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E587" w14:textId="0A089F5D" w:rsidR="00AE397A" w:rsidRPr="00656268" w:rsidRDefault="0006535F">
      <w:r w:rsidRPr="00656268">
        <w:rPr>
          <w:noProof/>
          <w:lang w:eastAsia="ko-KR"/>
        </w:rPr>
        <w:drawing>
          <wp:anchor distT="0" distB="0" distL="114300" distR="114300" simplePos="0" relativeHeight="251777536" behindDoc="1" locked="0" layoutInCell="1" allowOverlap="1" wp14:anchorId="4513FDD3" wp14:editId="5CEE7E2F">
            <wp:simplePos x="0" y="0"/>
            <wp:positionH relativeFrom="column">
              <wp:posOffset>-877570</wp:posOffset>
            </wp:positionH>
            <wp:positionV relativeFrom="paragraph">
              <wp:posOffset>-875491</wp:posOffset>
            </wp:positionV>
            <wp:extent cx="7722870" cy="9897745"/>
            <wp:effectExtent l="0" t="0" r="0" b="8255"/>
            <wp:wrapNone/>
            <wp:docPr id="5" name="Picture 5" descr="Description: StandardsCover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tandardsCover_Final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2870" cy="9897745"/>
                    </a:xfrm>
                    <a:prstGeom prst="rect">
                      <a:avLst/>
                    </a:prstGeom>
                    <a:noFill/>
                  </pic:spPr>
                </pic:pic>
              </a:graphicData>
            </a:graphic>
            <wp14:sizeRelH relativeFrom="margin">
              <wp14:pctWidth>0</wp14:pctWidth>
            </wp14:sizeRelH>
            <wp14:sizeRelV relativeFrom="margin">
              <wp14:pctHeight>0</wp14:pctHeight>
            </wp14:sizeRelV>
          </wp:anchor>
        </w:drawing>
      </w:r>
      <w:r w:rsidR="00E0580D" w:rsidRPr="00656268">
        <w:rPr>
          <w:noProof/>
          <w:lang w:eastAsia="ko-KR"/>
        </w:rPr>
        <mc:AlternateContent>
          <mc:Choice Requires="wps">
            <w:drawing>
              <wp:anchor distT="0" distB="0" distL="114300" distR="114300" simplePos="0" relativeHeight="251640320" behindDoc="0" locked="0" layoutInCell="1" allowOverlap="1" wp14:anchorId="343B4856" wp14:editId="506B70FC">
                <wp:simplePos x="0" y="0"/>
                <wp:positionH relativeFrom="column">
                  <wp:posOffset>-222250</wp:posOffset>
                </wp:positionH>
                <wp:positionV relativeFrom="paragraph">
                  <wp:posOffset>7567295</wp:posOffset>
                </wp:positionV>
                <wp:extent cx="3731895" cy="852805"/>
                <wp:effectExtent l="0" t="0" r="2095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852805"/>
                        </a:xfrm>
                        <a:prstGeom prst="rect">
                          <a:avLst/>
                        </a:prstGeom>
                        <a:solidFill>
                          <a:srgbClr val="FFFFFF"/>
                        </a:solidFill>
                        <a:ln w="0">
                          <a:solidFill>
                            <a:sysClr val="window" lastClr="FFFFFF">
                              <a:lumMod val="100000"/>
                              <a:lumOff val="0"/>
                            </a:sysClr>
                          </a:solidFill>
                          <a:miter lim="800000"/>
                          <a:headEnd/>
                          <a:tailEnd/>
                        </a:ln>
                      </wps:spPr>
                      <wps:txbx>
                        <w:txbxContent>
                          <w:p w14:paraId="4157E85D" w14:textId="77777777" w:rsidR="00C745A5" w:rsidRPr="00656268" w:rsidRDefault="00C745A5">
                            <w:pPr>
                              <w:rPr>
                                <w:rFonts w:ascii="Arial" w:hAnsi="Arial" w:cs="Arial"/>
                                <w:b/>
                              </w:rPr>
                            </w:pPr>
                            <w:r w:rsidRPr="00656268">
                              <w:rPr>
                                <w:rFonts w:ascii="Arial" w:hAnsi="Arial" w:cs="Arial"/>
                                <w:b/>
                              </w:rPr>
                              <w:t>Advanced Television Systems Committee</w:t>
                            </w:r>
                          </w:p>
                          <w:p w14:paraId="647A1358" w14:textId="77777777" w:rsidR="00C745A5" w:rsidRPr="00656268" w:rsidRDefault="00C745A5">
                            <w:pPr>
                              <w:rPr>
                                <w:rFonts w:ascii="Arial" w:hAnsi="Arial" w:cs="Arial"/>
                              </w:rPr>
                            </w:pPr>
                            <w:r w:rsidRPr="00656268">
                              <w:rPr>
                                <w:rFonts w:ascii="Arial" w:hAnsi="Arial" w:cs="Arial"/>
                              </w:rPr>
                              <w:t>1776 K Street, N.W.</w:t>
                            </w:r>
                          </w:p>
                          <w:p w14:paraId="3A4515D3" w14:textId="77777777" w:rsidR="00C745A5" w:rsidRPr="00656268" w:rsidRDefault="00C745A5">
                            <w:pPr>
                              <w:rPr>
                                <w:rFonts w:ascii="Arial" w:hAnsi="Arial" w:cs="Arial"/>
                              </w:rPr>
                            </w:pPr>
                            <w:r w:rsidRPr="00656268">
                              <w:rPr>
                                <w:rFonts w:ascii="Arial" w:hAnsi="Arial" w:cs="Arial"/>
                              </w:rPr>
                              <w:t>Washington, D.C. 20006</w:t>
                            </w:r>
                          </w:p>
                          <w:p w14:paraId="076306FD" w14:textId="77777777" w:rsidR="00C745A5" w:rsidRPr="00656268" w:rsidRDefault="00C745A5" w:rsidP="003E32B7">
                            <w:r w:rsidRPr="00656268">
                              <w:rPr>
                                <w:rFonts w:ascii="Arial" w:hAnsi="Arial" w:cs="Arial"/>
                              </w:rPr>
                              <w:t>202-872-9160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B4856" id="_x0000_t202" coordsize="21600,21600" o:spt="202" path="m,l,21600r21600,l21600,xe">
                <v:stroke joinstyle="miter"/>
                <v:path gradientshapeok="t" o:connecttype="rect"/>
              </v:shapetype>
              <v:shape id="Text Box 6" o:spid="_x0000_s1026" type="#_x0000_t202" style="position:absolute;left:0;text-align:left;margin-left:-17.5pt;margin-top:595.85pt;width:293.85pt;height:67.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" strokecolor="white" strokeweight="0">
                <v:textbox>
                  <w:txbxContent>
                    <w:p w14:paraId="4157E85D" w14:textId="77777777" w:rsidR="00C745A5" w:rsidRPr="00656268" w:rsidRDefault="00C745A5">
                      <w:pPr>
                        <w:rPr>
                          <w:rFonts w:ascii="Arial" w:hAnsi="Arial" w:cs="Arial"/>
                          <w:b/>
                        </w:rPr>
                      </w:pPr>
                      <w:r w:rsidRPr="00656268">
                        <w:rPr>
                          <w:rFonts w:ascii="Arial" w:hAnsi="Arial" w:cs="Arial"/>
                          <w:b/>
                        </w:rPr>
                        <w:t>Advanced Television Systems Committee</w:t>
                      </w:r>
                    </w:p>
                    <w:p w14:paraId="647A1358" w14:textId="77777777" w:rsidR="00C745A5" w:rsidRPr="00656268" w:rsidRDefault="00C745A5">
                      <w:pPr>
                        <w:rPr>
                          <w:rFonts w:ascii="Arial" w:hAnsi="Arial" w:cs="Arial"/>
                        </w:rPr>
                      </w:pPr>
                      <w:r w:rsidRPr="00656268">
                        <w:rPr>
                          <w:rFonts w:ascii="Arial" w:hAnsi="Arial" w:cs="Arial"/>
                        </w:rPr>
                        <w:t>1776 K Street, N.W.</w:t>
                      </w:r>
                    </w:p>
                    <w:p w14:paraId="3A4515D3" w14:textId="77777777" w:rsidR="00C745A5" w:rsidRPr="00656268" w:rsidRDefault="00C745A5">
                      <w:pPr>
                        <w:rPr>
                          <w:rFonts w:ascii="Arial" w:hAnsi="Arial" w:cs="Arial"/>
                        </w:rPr>
                      </w:pPr>
                      <w:r w:rsidRPr="00656268">
                        <w:rPr>
                          <w:rFonts w:ascii="Arial" w:hAnsi="Arial" w:cs="Arial"/>
                        </w:rPr>
                        <w:t>Washington, D.C. 20006</w:t>
                      </w:r>
                    </w:p>
                    <w:p w14:paraId="076306FD" w14:textId="77777777" w:rsidR="00C745A5" w:rsidRPr="00656268" w:rsidRDefault="00C745A5" w:rsidP="003E32B7">
                      <w:r w:rsidRPr="00656268">
                        <w:rPr>
                          <w:rFonts w:ascii="Arial" w:hAnsi="Arial" w:cs="Arial"/>
                        </w:rPr>
                        <w:t>202-872-9160</w:t>
                      </w:r>
                    </w:p>
                  </w:txbxContent>
                </v:textbox>
              </v:shape>
            </w:pict>
          </mc:Fallback>
        </mc:AlternateContent>
      </w:r>
      <w:bookmarkStart w:id="0" w:name="OLE_LINK2"/>
      <w:bookmarkStart w:id="1" w:name="OLE_LINK1"/>
    </w:p>
    <w:p w14:paraId="3D41060A" w14:textId="374E378E" w:rsidR="00514EAE" w:rsidRPr="00656268" w:rsidRDefault="00B31815" w:rsidP="00A1393F">
      <w:r w:rsidRPr="00656268">
        <w:rPr>
          <w:noProof/>
          <w:lang w:eastAsia="ko-KR"/>
        </w:rPr>
        <mc:AlternateContent>
          <mc:Choice Requires="wps">
            <w:drawing>
              <wp:anchor distT="0" distB="0" distL="114300" distR="114300" simplePos="0" relativeHeight="251570688" behindDoc="0" locked="0" layoutInCell="1" allowOverlap="1" wp14:anchorId="57387D6F" wp14:editId="4EB60F63">
                <wp:simplePos x="0" y="0"/>
                <wp:positionH relativeFrom="column">
                  <wp:posOffset>3710940</wp:posOffset>
                </wp:positionH>
                <wp:positionV relativeFrom="paragraph">
                  <wp:posOffset>3672840</wp:posOffset>
                </wp:positionV>
                <wp:extent cx="2390140" cy="952500"/>
                <wp:effectExtent l="0" t="0" r="101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952500"/>
                        </a:xfrm>
                        <a:prstGeom prst="rect">
                          <a:avLst/>
                        </a:prstGeom>
                        <a:solidFill>
                          <a:srgbClr val="FFFFFF"/>
                        </a:solidFill>
                        <a:ln w="0">
                          <a:solidFill>
                            <a:sysClr val="window" lastClr="FFFFFF">
                              <a:lumMod val="100000"/>
                              <a:lumOff val="0"/>
                            </a:sysClr>
                          </a:solidFill>
                          <a:miter lim="800000"/>
                          <a:headEnd/>
                          <a:tailEnd/>
                        </a:ln>
                      </wps:spPr>
                      <wps:txbx>
                        <w:txbxContent>
                          <w:p w14:paraId="2D6E418B" w14:textId="68D925EB" w:rsidR="00C745A5" w:rsidRPr="00656268" w:rsidRDefault="00C745A5" w:rsidP="001E7C77">
                            <w:pPr>
                              <w:pStyle w:val="TitlePageDate"/>
                            </w:pPr>
                            <w:bookmarkStart w:id="2" w:name="DocNo"/>
                            <w:r>
                              <w:t>S38-153r</w:t>
                            </w:r>
                            <w:r w:rsidR="00097826">
                              <w:t>3</w:t>
                            </w:r>
                            <w:bookmarkEnd w:id="2"/>
                          </w:p>
                          <w:p w14:paraId="52AE880A" w14:textId="1D0C3FBE" w:rsidR="00C745A5" w:rsidRPr="00656268" w:rsidRDefault="00644B5D" w:rsidP="00EE2C90">
                            <w:pPr>
                              <w:pStyle w:val="TitlePageDate"/>
                            </w:pPr>
                            <w:bookmarkStart w:id="3" w:name="docDate"/>
                            <w:r>
                              <w:t>23</w:t>
                            </w:r>
                            <w:r w:rsidR="00C745A5">
                              <w:t xml:space="preserve"> </w:t>
                            </w:r>
                            <w:r w:rsidR="00DE1754">
                              <w:t>January</w:t>
                            </w:r>
                            <w:r w:rsidR="00DE1754" w:rsidRPr="00656268">
                              <w:t xml:space="preserve"> </w:t>
                            </w:r>
                            <w:r w:rsidR="00C745A5" w:rsidRPr="00656268">
                              <w:t>20</w:t>
                            </w:r>
                            <w:r w:rsidR="00DE1754">
                              <w:t>20</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87D6F" id="Text Box 8" o:spid="_x0000_s1027" type="#_x0000_t202" style="position:absolute;left:0;text-align:left;margin-left:292.2pt;margin-top:289.2pt;width:188.2pt;height:7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" strokecolor="white" strokeweight="0">
                <v:textbox>
                  <w:txbxContent>
                    <w:p w14:paraId="2D6E418B" w14:textId="68D925EB" w:rsidR="00C745A5" w:rsidRPr="00656268" w:rsidRDefault="00C745A5" w:rsidP="001E7C77">
                      <w:pPr>
                        <w:pStyle w:val="TitlePageDate"/>
                      </w:pPr>
                      <w:bookmarkStart w:id="5" w:name="DocNo"/>
                      <w:r>
                        <w:t>S38-153r</w:t>
                      </w:r>
                      <w:r w:rsidR="00097826">
                        <w:t>3</w:t>
                      </w:r>
                      <w:bookmarkEnd w:id="5"/>
                    </w:p>
                    <w:p w14:paraId="52AE880A" w14:textId="1D0C3FBE" w:rsidR="00C745A5" w:rsidRPr="00656268" w:rsidRDefault="00644B5D" w:rsidP="00EE2C90">
                      <w:pPr>
                        <w:pStyle w:val="TitlePageDate"/>
                      </w:pPr>
                      <w:bookmarkStart w:id="6" w:name="docDate"/>
                      <w:r>
                        <w:t>23</w:t>
                      </w:r>
                      <w:r w:rsidR="00C745A5">
                        <w:t xml:space="preserve"> </w:t>
                      </w:r>
                      <w:r w:rsidR="00DE1754">
                        <w:t>January</w:t>
                      </w:r>
                      <w:r w:rsidR="00DE1754" w:rsidRPr="00656268">
                        <w:t xml:space="preserve"> </w:t>
                      </w:r>
                      <w:r w:rsidR="00C745A5" w:rsidRPr="00656268">
                        <w:t>20</w:t>
                      </w:r>
                      <w:r w:rsidR="00DE1754">
                        <w:t>20</w:t>
                      </w:r>
                      <w:bookmarkEnd w:id="6"/>
                    </w:p>
                  </w:txbxContent>
                </v:textbox>
              </v:shape>
            </w:pict>
          </mc:Fallback>
        </mc:AlternateContent>
      </w:r>
      <w:r w:rsidR="00514EAE" w:rsidRPr="00656268">
        <w:rPr>
          <w:noProof/>
          <w:lang w:eastAsia="ko-KR"/>
        </w:rPr>
        <mc:AlternateContent>
          <mc:Choice Requires="wps">
            <w:drawing>
              <wp:anchor distT="4294967295" distB="4294967295" distL="114300" distR="114300" simplePos="0" relativeHeight="251811328" behindDoc="0" locked="0" layoutInCell="1" allowOverlap="1" wp14:anchorId="643B800E" wp14:editId="59AC8941">
                <wp:simplePos x="0" y="0"/>
                <wp:positionH relativeFrom="column">
                  <wp:posOffset>3510915</wp:posOffset>
                </wp:positionH>
                <wp:positionV relativeFrom="paragraph">
                  <wp:posOffset>3261995</wp:posOffset>
                </wp:positionV>
                <wp:extent cx="2592705" cy="0"/>
                <wp:effectExtent l="0" t="0" r="171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270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36042" id="_x0000_t32" coordsize="21600,21600" o:spt="32" o:oned="t" path="m,l21600,21600e" filled="f">
                <v:path arrowok="t" fillok="f" o:connecttype="none"/>
                <o:lock v:ext="edit" shapetype="t"/>
              </v:shapetype>
              <v:shape id="Straight Arrow Connector 1" o:spid="_x0000_s1026" type="#_x0000_t32" style="position:absolute;margin-left:276.45pt;margin-top:256.85pt;width:204.15pt;height:0;flip:x;z-index:25181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" strokeweight="1pt"/>
            </w:pict>
          </mc:Fallback>
        </mc:AlternateContent>
      </w:r>
      <w:r w:rsidR="00514EAE" w:rsidRPr="00656268">
        <w:rPr>
          <w:noProof/>
          <w:lang w:eastAsia="ko-KR"/>
        </w:rPr>
        <mc:AlternateContent>
          <mc:Choice Requires="wps">
            <w:drawing>
              <wp:anchor distT="0" distB="0" distL="114300" distR="114300" simplePos="0" relativeHeight="251536896" behindDoc="0" locked="0" layoutInCell="1" allowOverlap="1" wp14:anchorId="18CF5A71" wp14:editId="6F306055">
                <wp:simplePos x="0" y="0"/>
                <wp:positionH relativeFrom="column">
                  <wp:posOffset>-350520</wp:posOffset>
                </wp:positionH>
                <wp:positionV relativeFrom="paragraph">
                  <wp:posOffset>1569720</wp:posOffset>
                </wp:positionV>
                <wp:extent cx="6523990" cy="1463040"/>
                <wp:effectExtent l="0" t="0" r="1016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463040"/>
                        </a:xfrm>
                        <a:prstGeom prst="rect">
                          <a:avLst/>
                        </a:prstGeom>
                        <a:solidFill>
                          <a:srgbClr val="FFFFFF"/>
                        </a:solidFill>
                        <a:ln w="0">
                          <a:solidFill>
                            <a:sysClr val="window" lastClr="FFFFFF">
                              <a:lumMod val="100000"/>
                              <a:lumOff val="0"/>
                            </a:sysClr>
                          </a:solidFill>
                          <a:miter lim="800000"/>
                          <a:headEnd/>
                          <a:tailEnd/>
                        </a:ln>
                      </wps:spPr>
                      <wps:txbx>
                        <w:txbxContent>
                          <w:p w14:paraId="00A20DE6" w14:textId="64303A5F" w:rsidR="00C745A5" w:rsidRPr="00656268" w:rsidRDefault="00C745A5" w:rsidP="00314F25">
                            <w:pPr>
                              <w:pStyle w:val="TitlePage"/>
                              <w:jc w:val="right"/>
                            </w:pPr>
                            <w:r w:rsidRPr="00656268">
                              <w:br/>
                            </w:r>
                            <w:bookmarkStart w:id="4" w:name="docTitle"/>
                            <w:r>
                              <w:t xml:space="preserve">A/344:2019 </w:t>
                            </w:r>
                            <w:r w:rsidR="008E742F">
                              <w:t xml:space="preserve">Revision </w:t>
                            </w:r>
                            <w:r>
                              <w:t>Change Log</w:t>
                            </w:r>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F5A71" id="Text Box 9" o:spid="_x0000_s1028" type="#_x0000_t202" style="position:absolute;left:0;text-align:left;margin-left:-27.6pt;margin-top:123.6pt;width:513.7pt;height:115.2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" strokecolor="white" strokeweight="0">
                <v:textbox>
                  <w:txbxContent>
                    <w:p w14:paraId="00A20DE6" w14:textId="64303A5F" w:rsidR="00C745A5" w:rsidRPr="00656268" w:rsidRDefault="00C745A5" w:rsidP="00314F25">
                      <w:pPr>
                        <w:pStyle w:val="TitlePage"/>
                        <w:jc w:val="right"/>
                      </w:pPr>
                      <w:r w:rsidRPr="00656268">
                        <w:br/>
                      </w:r>
                      <w:bookmarkStart w:id="8" w:name="docTitle"/>
                      <w:r>
                        <w:t xml:space="preserve">A/344:2019 </w:t>
                      </w:r>
                      <w:r w:rsidR="008E742F">
                        <w:t xml:space="preserve">Revision </w:t>
                      </w:r>
                      <w:r>
                        <w:t>Change Log</w:t>
                      </w:r>
                      <w:bookmarkEnd w:id="8"/>
                    </w:p>
                  </w:txbxContent>
                </v:textbox>
              </v:shape>
            </w:pict>
          </mc:Fallback>
        </mc:AlternateContent>
      </w:r>
      <w:r w:rsidR="00E0580D" w:rsidRPr="00656268">
        <w:br w:type="page"/>
      </w:r>
    </w:p>
    <w:p w14:paraId="68ADB710" w14:textId="3B59340F" w:rsidR="00A97F9B" w:rsidRPr="00656268" w:rsidRDefault="00A97F9B" w:rsidP="00A97F9B">
      <w:pPr>
        <w:pStyle w:val="BodyTextfirstgraph"/>
        <w:spacing w:after="240"/>
      </w:pPr>
      <w:r w:rsidRPr="00656268">
        <w:lastRenderedPageBreak/>
        <w:t xml:space="preserve">The Advanced Television Systems Committee, Inc., is an international, non-profit organization developing voluntary standards and recommended practices for digital television. ATSC member organizations represent the broadcast, broadcast equipment, motion picture, consumer electronics, computer, cable, satellite, and semiconductor industries. ATSC also develops digital television implementation strategies and supports educational activities on ATSC standards. ATSC was formed in 1983 by the member organizations of the Joint Committee on Inter-society Coordination (JCIC): the Electronic Industries Association (EIA), the Institute of Electrical and Electronic Engineers (IEEE), the National Association of Broadcasters (NAB), the National Cable Telecommunications Association (NCTA), and the Society of Motion Picture and Television Engineers (SMPTE). For more information visit </w:t>
      </w:r>
      <w:hyperlink r:id="rId9" w:history="1">
        <w:r w:rsidRPr="00656268">
          <w:rPr>
            <w:rStyle w:val="Hyperlink"/>
          </w:rPr>
          <w:t>www.atsc.org</w:t>
        </w:r>
      </w:hyperlink>
      <w:r w:rsidRPr="00656268">
        <w:t>.</w:t>
      </w:r>
    </w:p>
    <w:tbl>
      <w:tblPr>
        <w:tblW w:w="9360" w:type="dxa"/>
        <w:tblBorders>
          <w:top w:val="single" w:sz="6" w:space="0" w:color="000000"/>
          <w:bottom w:val="single" w:sz="6" w:space="0" w:color="000000"/>
          <w:insideH w:val="single" w:sz="6" w:space="0" w:color="000000"/>
          <w:insideV w:val="single" w:sz="6" w:space="0" w:color="000000"/>
        </w:tblBorders>
        <w:tblCellMar>
          <w:top w:w="29" w:type="dxa"/>
          <w:left w:w="43" w:type="dxa"/>
          <w:bottom w:w="29" w:type="dxa"/>
          <w:right w:w="43" w:type="dxa"/>
        </w:tblCellMar>
        <w:tblLook w:val="04A0" w:firstRow="1" w:lastRow="0" w:firstColumn="1" w:lastColumn="0" w:noHBand="0" w:noVBand="1"/>
      </w:tblPr>
      <w:tblGrid>
        <w:gridCol w:w="9360"/>
      </w:tblGrid>
      <w:tr w:rsidR="00AE397A" w:rsidRPr="00656268" w14:paraId="02750142" w14:textId="77777777">
        <w:tc>
          <w:tcPr>
            <w:tcW w:w="0" w:type="auto"/>
            <w:tcBorders>
              <w:top w:val="single" w:sz="6" w:space="0" w:color="000000"/>
              <w:left w:val="nil"/>
              <w:bottom w:val="single" w:sz="6" w:space="0" w:color="000000"/>
              <w:right w:val="nil"/>
            </w:tcBorders>
            <w:hideMark/>
          </w:tcPr>
          <w:p w14:paraId="619A95E3" w14:textId="0F708850" w:rsidR="00AE397A" w:rsidRPr="00656268" w:rsidRDefault="00E0580D">
            <w:pPr>
              <w:pStyle w:val="BodyTextfirstgraph"/>
            </w:pPr>
            <w:r w:rsidRPr="00656268">
              <w:rPr>
                <w:i/>
              </w:rPr>
              <w:t>Note</w:t>
            </w:r>
            <w:r w:rsidRPr="00656268">
              <w:t>: The user's attention is called to the possibility that compliance with th</w:t>
            </w:r>
            <w:r w:rsidR="00C745A5">
              <w:t>e</w:t>
            </w:r>
            <w:r w:rsidRPr="00656268">
              <w:t xml:space="preserve"> standard</w:t>
            </w:r>
            <w:r w:rsidR="00C745A5">
              <w:t xml:space="preserve"> affected by these changes</w:t>
            </w:r>
            <w:r w:rsidRPr="00656268">
              <w:t xml:space="preserve"> may require use of an invention covered by patent rights. By publication of th</w:t>
            </w:r>
            <w:r w:rsidR="00C745A5">
              <w:t>e corresponding</w:t>
            </w:r>
            <w:r w:rsidRPr="00656268">
              <w:t xml:space="preserve"> standard, no position is taken with respect to the validity of this claim or of any patent rights in connection therewith. One or more patent holders have, however, filed a statement regarding the terms on which such patent holder(s) may be willing to grant a license under these rights to individuals or entities desiring to obtain such a license. Details may be obtained from the ATSC Secretary and the patent holder.</w:t>
            </w:r>
          </w:p>
        </w:tc>
      </w:tr>
    </w:tbl>
    <w:p w14:paraId="10AE649A" w14:textId="19EE0C3A" w:rsidR="00AA0F49" w:rsidRPr="00656268" w:rsidRDefault="00AA0F49" w:rsidP="00AA0F49">
      <w:pPr>
        <w:pStyle w:val="BodyTextfirstgraph"/>
        <w:spacing w:before="240" w:after="240"/>
      </w:pPr>
      <w:bookmarkStart w:id="5" w:name="_Toc329778051"/>
      <w:bookmarkStart w:id="6" w:name="_Toc359580115"/>
      <w:bookmarkStart w:id="7" w:name="_Toc473032541"/>
      <w:bookmarkStart w:id="8" w:name="_Toc498011416"/>
      <w:bookmarkStart w:id="9" w:name="_Toc508352330"/>
      <w:bookmarkEnd w:id="0"/>
      <w:bookmarkEnd w:id="1"/>
      <w:r w:rsidRPr="00656268">
        <w:t xml:space="preserve">Implementers with feedback, comments, or potential bug reports relating to this document may contact ATSC at </w:t>
      </w:r>
      <w:hyperlink r:id="rId10" w:history="1">
        <w:r w:rsidRPr="00656268">
          <w:rPr>
            <w:rStyle w:val="Hyperlink"/>
          </w:rPr>
          <w:t>https://www.atsc.org/feedback/</w:t>
        </w:r>
      </w:hyperlink>
      <w:r w:rsidRPr="00656268">
        <w:t>.</w:t>
      </w:r>
    </w:p>
    <w:p w14:paraId="5DBDE1A5" w14:textId="4A166C14" w:rsidR="00AE397A" w:rsidRPr="00275377" w:rsidRDefault="00E0580D" w:rsidP="00275377">
      <w:pPr>
        <w:pStyle w:val="HiddenCaption"/>
      </w:pPr>
      <w:r w:rsidRPr="00275377">
        <w:t>Revision History</w:t>
      </w:r>
      <w:bookmarkEnd w:id="5"/>
      <w:bookmarkEnd w:id="6"/>
      <w:bookmarkEnd w:id="7"/>
      <w:bookmarkEnd w:id="8"/>
      <w:bookmarkEnd w:id="9"/>
    </w:p>
    <w:tbl>
      <w:tblPr>
        <w:tblStyle w:val="TableGrid"/>
        <w:tblW w:w="9350" w:type="dxa"/>
        <w:tblLook w:val="04A0" w:firstRow="1" w:lastRow="0" w:firstColumn="1" w:lastColumn="0" w:noHBand="0" w:noVBand="1"/>
      </w:tblPr>
      <w:tblGrid>
        <w:gridCol w:w="7375"/>
        <w:gridCol w:w="1975"/>
      </w:tblGrid>
      <w:tr w:rsidR="00A1441A" w:rsidRPr="00656268" w14:paraId="45197745" w14:textId="77777777" w:rsidTr="00543CF6">
        <w:tc>
          <w:tcPr>
            <w:tcW w:w="7375" w:type="dxa"/>
            <w:hideMark/>
          </w:tcPr>
          <w:p w14:paraId="58865846" w14:textId="38094B9E" w:rsidR="00AE397A" w:rsidRPr="00656268" w:rsidRDefault="00E0580D">
            <w:pPr>
              <w:pStyle w:val="TableHeading"/>
            </w:pPr>
            <w:r w:rsidRPr="00656268">
              <w:t>Version</w:t>
            </w:r>
          </w:p>
        </w:tc>
        <w:tc>
          <w:tcPr>
            <w:tcW w:w="1975" w:type="dxa"/>
            <w:hideMark/>
          </w:tcPr>
          <w:p w14:paraId="34F56466" w14:textId="77777777" w:rsidR="00AE397A" w:rsidRPr="00656268" w:rsidRDefault="00E0580D">
            <w:pPr>
              <w:pStyle w:val="TableHeading"/>
            </w:pPr>
            <w:r w:rsidRPr="00656268">
              <w:t>Date</w:t>
            </w:r>
          </w:p>
        </w:tc>
      </w:tr>
      <w:tr w:rsidR="00A1441A" w:rsidRPr="00656268" w14:paraId="5FCC073C" w14:textId="77777777" w:rsidTr="00543CF6">
        <w:tc>
          <w:tcPr>
            <w:tcW w:w="7375" w:type="dxa"/>
            <w:hideMark/>
          </w:tcPr>
          <w:p w14:paraId="7D016037" w14:textId="3AFB7372" w:rsidR="00AE397A" w:rsidRPr="00656268" w:rsidRDefault="001100F5">
            <w:pPr>
              <w:pStyle w:val="TableCell"/>
            </w:pPr>
            <w:r w:rsidRPr="00656268">
              <w:t>Candidate Standard approved</w:t>
            </w:r>
          </w:p>
        </w:tc>
        <w:tc>
          <w:tcPr>
            <w:tcW w:w="1975" w:type="dxa"/>
            <w:hideMark/>
          </w:tcPr>
          <w:p w14:paraId="38D50921" w14:textId="3E4F8E4B" w:rsidR="00AE397A" w:rsidRPr="00656268" w:rsidRDefault="00D03589">
            <w:pPr>
              <w:pStyle w:val="TableCell"/>
            </w:pPr>
            <w:r>
              <w:t>20 January 2020</w:t>
            </w:r>
          </w:p>
        </w:tc>
      </w:tr>
    </w:tbl>
    <w:p w14:paraId="7A99C53E" w14:textId="77777777" w:rsidR="00AE397A" w:rsidRPr="00656268" w:rsidRDefault="00E0580D">
      <w:pPr>
        <w:pStyle w:val="Subtitle"/>
      </w:pPr>
      <w:r w:rsidRPr="00656268">
        <w:br w:type="page"/>
      </w:r>
      <w:r w:rsidRPr="00656268">
        <w:lastRenderedPageBreak/>
        <w:t>Table of Contents</w:t>
      </w:r>
    </w:p>
    <w:p w14:paraId="2B93C54F" w14:textId="2470CF61" w:rsidR="00644B5D" w:rsidRDefault="00C21A34">
      <w:pPr>
        <w:pStyle w:val="TOC1"/>
        <w:rPr>
          <w:rFonts w:asciiTheme="minorHAnsi" w:hAnsiTheme="minorHAnsi" w:cstheme="minorBidi"/>
          <w:b w:val="0"/>
          <w:caps w:val="0"/>
          <w:noProof/>
          <w:sz w:val="22"/>
          <w:szCs w:val="22"/>
        </w:rPr>
      </w:pPr>
      <w:r>
        <w:rPr>
          <w:b w:val="0"/>
          <w:caps w:val="0"/>
        </w:rPr>
        <w:fldChar w:fldCharType="begin"/>
      </w:r>
      <w:r>
        <w:rPr>
          <w:b w:val="0"/>
          <w:caps w:val="0"/>
        </w:rPr>
        <w:instrText xml:space="preserve"> TOC \o "1-1" \h \z \t "Heading 2,2,Heading 3,3,JSON Spec Heading,2,Annex Heading 1,2,Annex Heading 2,3" </w:instrText>
      </w:r>
      <w:r>
        <w:rPr>
          <w:b w:val="0"/>
          <w:caps w:val="0"/>
        </w:rPr>
        <w:fldChar w:fldCharType="separate"/>
      </w:r>
      <w:hyperlink w:anchor="_Toc30676607" w:history="1">
        <w:r w:rsidR="00644B5D" w:rsidRPr="00602525">
          <w:rPr>
            <w:rStyle w:val="Hyperlink"/>
            <w:noProof/>
          </w:rPr>
          <w:t>1.</w:t>
        </w:r>
        <w:r w:rsidR="00644B5D">
          <w:rPr>
            <w:rFonts w:asciiTheme="minorHAnsi" w:hAnsiTheme="minorHAnsi" w:cstheme="minorBidi"/>
            <w:b w:val="0"/>
            <w:caps w:val="0"/>
            <w:noProof/>
            <w:sz w:val="22"/>
            <w:szCs w:val="22"/>
          </w:rPr>
          <w:tab/>
        </w:r>
        <w:r w:rsidR="00644B5D" w:rsidRPr="00602525">
          <w:rPr>
            <w:rStyle w:val="Hyperlink"/>
            <w:noProof/>
          </w:rPr>
          <w:t>SCOPE</w:t>
        </w:r>
        <w:r w:rsidR="00644B5D">
          <w:rPr>
            <w:noProof/>
            <w:webHidden/>
          </w:rPr>
          <w:tab/>
        </w:r>
        <w:r w:rsidR="00644B5D">
          <w:rPr>
            <w:noProof/>
            <w:webHidden/>
          </w:rPr>
          <w:fldChar w:fldCharType="begin"/>
        </w:r>
        <w:r w:rsidR="00644B5D">
          <w:rPr>
            <w:noProof/>
            <w:webHidden/>
          </w:rPr>
          <w:instrText xml:space="preserve"> PAGEREF _Toc30676607 \h </w:instrText>
        </w:r>
        <w:r w:rsidR="00644B5D">
          <w:rPr>
            <w:noProof/>
            <w:webHidden/>
          </w:rPr>
        </w:r>
        <w:r w:rsidR="00644B5D">
          <w:rPr>
            <w:noProof/>
            <w:webHidden/>
          </w:rPr>
          <w:fldChar w:fldCharType="separate"/>
        </w:r>
        <w:r w:rsidR="00644B5D">
          <w:rPr>
            <w:noProof/>
            <w:webHidden/>
          </w:rPr>
          <w:t>4</w:t>
        </w:r>
        <w:r w:rsidR="00644B5D">
          <w:rPr>
            <w:noProof/>
            <w:webHidden/>
          </w:rPr>
          <w:fldChar w:fldCharType="end"/>
        </w:r>
      </w:hyperlink>
    </w:p>
    <w:p w14:paraId="5F05279D" w14:textId="55ADAF6E" w:rsidR="00644B5D" w:rsidRDefault="00A83C2A">
      <w:pPr>
        <w:pStyle w:val="TOC2"/>
        <w:rPr>
          <w:rFonts w:asciiTheme="minorHAnsi" w:hAnsiTheme="minorHAnsi" w:cstheme="minorBidi"/>
          <w:b w:val="0"/>
          <w:noProof/>
          <w:sz w:val="22"/>
          <w:szCs w:val="22"/>
        </w:rPr>
      </w:pPr>
      <w:hyperlink w:anchor="_Toc30676608" w:history="1">
        <w:r w:rsidR="00644B5D" w:rsidRPr="00602525">
          <w:rPr>
            <w:rStyle w:val="Hyperlink"/>
            <w:noProof/>
          </w:rPr>
          <w:t>1.1</w:t>
        </w:r>
        <w:r w:rsidR="00644B5D">
          <w:rPr>
            <w:rFonts w:asciiTheme="minorHAnsi" w:hAnsiTheme="minorHAnsi" w:cstheme="minorBidi"/>
            <w:b w:val="0"/>
            <w:noProof/>
            <w:sz w:val="22"/>
            <w:szCs w:val="22"/>
          </w:rPr>
          <w:tab/>
        </w:r>
        <w:r w:rsidR="00644B5D" w:rsidRPr="00602525">
          <w:rPr>
            <w:rStyle w:val="Hyperlink"/>
            <w:noProof/>
          </w:rPr>
          <w:t>Introduction and Background</w:t>
        </w:r>
        <w:r w:rsidR="00644B5D">
          <w:rPr>
            <w:noProof/>
            <w:webHidden/>
          </w:rPr>
          <w:tab/>
        </w:r>
        <w:r w:rsidR="00644B5D">
          <w:rPr>
            <w:noProof/>
            <w:webHidden/>
          </w:rPr>
          <w:fldChar w:fldCharType="begin"/>
        </w:r>
        <w:r w:rsidR="00644B5D">
          <w:rPr>
            <w:noProof/>
            <w:webHidden/>
          </w:rPr>
          <w:instrText xml:space="preserve"> PAGEREF _Toc30676608 \h </w:instrText>
        </w:r>
        <w:r w:rsidR="00644B5D">
          <w:rPr>
            <w:noProof/>
            <w:webHidden/>
          </w:rPr>
        </w:r>
        <w:r w:rsidR="00644B5D">
          <w:rPr>
            <w:noProof/>
            <w:webHidden/>
          </w:rPr>
          <w:fldChar w:fldCharType="separate"/>
        </w:r>
        <w:r w:rsidR="00644B5D">
          <w:rPr>
            <w:noProof/>
            <w:webHidden/>
          </w:rPr>
          <w:t>4</w:t>
        </w:r>
        <w:r w:rsidR="00644B5D">
          <w:rPr>
            <w:noProof/>
            <w:webHidden/>
          </w:rPr>
          <w:fldChar w:fldCharType="end"/>
        </w:r>
      </w:hyperlink>
    </w:p>
    <w:p w14:paraId="63CD898D" w14:textId="4E80D37A" w:rsidR="00644B5D" w:rsidRDefault="00A83C2A">
      <w:pPr>
        <w:pStyle w:val="TOC2"/>
        <w:rPr>
          <w:rFonts w:asciiTheme="minorHAnsi" w:hAnsiTheme="minorHAnsi" w:cstheme="minorBidi"/>
          <w:b w:val="0"/>
          <w:noProof/>
          <w:sz w:val="22"/>
          <w:szCs w:val="22"/>
        </w:rPr>
      </w:pPr>
      <w:hyperlink w:anchor="_Toc30676609" w:history="1">
        <w:r w:rsidR="00644B5D" w:rsidRPr="00602525">
          <w:rPr>
            <w:rStyle w:val="Hyperlink"/>
            <w:noProof/>
          </w:rPr>
          <w:t>1.2</w:t>
        </w:r>
        <w:r w:rsidR="00644B5D">
          <w:rPr>
            <w:rFonts w:asciiTheme="minorHAnsi" w:hAnsiTheme="minorHAnsi" w:cstheme="minorBidi"/>
            <w:b w:val="0"/>
            <w:noProof/>
            <w:sz w:val="22"/>
            <w:szCs w:val="22"/>
          </w:rPr>
          <w:tab/>
        </w:r>
        <w:r w:rsidR="00644B5D" w:rsidRPr="00602525">
          <w:rPr>
            <w:rStyle w:val="Hyperlink"/>
            <w:noProof/>
          </w:rPr>
          <w:t>Organization</w:t>
        </w:r>
        <w:r w:rsidR="00644B5D">
          <w:rPr>
            <w:noProof/>
            <w:webHidden/>
          </w:rPr>
          <w:tab/>
        </w:r>
        <w:r w:rsidR="00644B5D">
          <w:rPr>
            <w:noProof/>
            <w:webHidden/>
          </w:rPr>
          <w:fldChar w:fldCharType="begin"/>
        </w:r>
        <w:r w:rsidR="00644B5D">
          <w:rPr>
            <w:noProof/>
            <w:webHidden/>
          </w:rPr>
          <w:instrText xml:space="preserve"> PAGEREF _Toc30676609 \h </w:instrText>
        </w:r>
        <w:r w:rsidR="00644B5D">
          <w:rPr>
            <w:noProof/>
            <w:webHidden/>
          </w:rPr>
        </w:r>
        <w:r w:rsidR="00644B5D">
          <w:rPr>
            <w:noProof/>
            <w:webHidden/>
          </w:rPr>
          <w:fldChar w:fldCharType="separate"/>
        </w:r>
        <w:r w:rsidR="00644B5D">
          <w:rPr>
            <w:noProof/>
            <w:webHidden/>
          </w:rPr>
          <w:t>4</w:t>
        </w:r>
        <w:r w:rsidR="00644B5D">
          <w:rPr>
            <w:noProof/>
            <w:webHidden/>
          </w:rPr>
          <w:fldChar w:fldCharType="end"/>
        </w:r>
      </w:hyperlink>
    </w:p>
    <w:p w14:paraId="5F22C60E" w14:textId="1D11BAA7" w:rsidR="00644B5D" w:rsidRDefault="00A83C2A">
      <w:pPr>
        <w:pStyle w:val="TOC1"/>
        <w:rPr>
          <w:rFonts w:asciiTheme="minorHAnsi" w:hAnsiTheme="minorHAnsi" w:cstheme="minorBidi"/>
          <w:b w:val="0"/>
          <w:caps w:val="0"/>
          <w:noProof/>
          <w:sz w:val="22"/>
          <w:szCs w:val="22"/>
        </w:rPr>
      </w:pPr>
      <w:hyperlink w:anchor="_Toc30676610" w:history="1">
        <w:r w:rsidR="00644B5D" w:rsidRPr="00602525">
          <w:rPr>
            <w:rStyle w:val="Hyperlink"/>
            <w:noProof/>
          </w:rPr>
          <w:t>2.</w:t>
        </w:r>
        <w:r w:rsidR="00644B5D">
          <w:rPr>
            <w:rFonts w:asciiTheme="minorHAnsi" w:hAnsiTheme="minorHAnsi" w:cstheme="minorBidi"/>
            <w:b w:val="0"/>
            <w:caps w:val="0"/>
            <w:noProof/>
            <w:sz w:val="22"/>
            <w:szCs w:val="22"/>
          </w:rPr>
          <w:tab/>
        </w:r>
        <w:r w:rsidR="00644B5D" w:rsidRPr="00602525">
          <w:rPr>
            <w:rStyle w:val="Hyperlink"/>
            <w:noProof/>
          </w:rPr>
          <w:t>User Agent Reference Updates</w:t>
        </w:r>
        <w:r w:rsidR="00644B5D">
          <w:rPr>
            <w:noProof/>
            <w:webHidden/>
          </w:rPr>
          <w:tab/>
        </w:r>
        <w:r w:rsidR="00644B5D">
          <w:rPr>
            <w:noProof/>
            <w:webHidden/>
          </w:rPr>
          <w:fldChar w:fldCharType="begin"/>
        </w:r>
        <w:r w:rsidR="00644B5D">
          <w:rPr>
            <w:noProof/>
            <w:webHidden/>
          </w:rPr>
          <w:instrText xml:space="preserve"> PAGEREF _Toc30676610 \h </w:instrText>
        </w:r>
        <w:r w:rsidR="00644B5D">
          <w:rPr>
            <w:noProof/>
            <w:webHidden/>
          </w:rPr>
        </w:r>
        <w:r w:rsidR="00644B5D">
          <w:rPr>
            <w:noProof/>
            <w:webHidden/>
          </w:rPr>
          <w:fldChar w:fldCharType="separate"/>
        </w:r>
        <w:r w:rsidR="00644B5D">
          <w:rPr>
            <w:noProof/>
            <w:webHidden/>
          </w:rPr>
          <w:t>4</w:t>
        </w:r>
        <w:r w:rsidR="00644B5D">
          <w:rPr>
            <w:noProof/>
            <w:webHidden/>
          </w:rPr>
          <w:fldChar w:fldCharType="end"/>
        </w:r>
      </w:hyperlink>
    </w:p>
    <w:p w14:paraId="5414ED23" w14:textId="2E8CFFAA" w:rsidR="00644B5D" w:rsidRDefault="00A83C2A">
      <w:pPr>
        <w:pStyle w:val="TOC2"/>
        <w:rPr>
          <w:rFonts w:asciiTheme="minorHAnsi" w:hAnsiTheme="minorHAnsi" w:cstheme="minorBidi"/>
          <w:b w:val="0"/>
          <w:noProof/>
          <w:sz w:val="22"/>
          <w:szCs w:val="22"/>
        </w:rPr>
      </w:pPr>
      <w:hyperlink w:anchor="_Toc30676611" w:history="1">
        <w:r w:rsidR="00644B5D" w:rsidRPr="00602525">
          <w:rPr>
            <w:rStyle w:val="Hyperlink"/>
            <w:noProof/>
          </w:rPr>
          <w:t>2.1</w:t>
        </w:r>
        <w:r w:rsidR="00644B5D">
          <w:rPr>
            <w:rFonts w:asciiTheme="minorHAnsi" w:hAnsiTheme="minorHAnsi" w:cstheme="minorBidi"/>
            <w:b w:val="0"/>
            <w:noProof/>
            <w:sz w:val="22"/>
            <w:szCs w:val="22"/>
          </w:rPr>
          <w:tab/>
        </w:r>
        <w:r w:rsidR="00644B5D" w:rsidRPr="00602525">
          <w:rPr>
            <w:rStyle w:val="Hyperlink"/>
            <w:noProof/>
          </w:rPr>
          <w:t>Scope</w:t>
        </w:r>
        <w:r w:rsidR="00644B5D">
          <w:rPr>
            <w:noProof/>
            <w:webHidden/>
          </w:rPr>
          <w:tab/>
        </w:r>
        <w:r w:rsidR="00644B5D">
          <w:rPr>
            <w:noProof/>
            <w:webHidden/>
          </w:rPr>
          <w:fldChar w:fldCharType="begin"/>
        </w:r>
        <w:r w:rsidR="00644B5D">
          <w:rPr>
            <w:noProof/>
            <w:webHidden/>
          </w:rPr>
          <w:instrText xml:space="preserve"> PAGEREF _Toc30676611 \h </w:instrText>
        </w:r>
        <w:r w:rsidR="00644B5D">
          <w:rPr>
            <w:noProof/>
            <w:webHidden/>
          </w:rPr>
        </w:r>
        <w:r w:rsidR="00644B5D">
          <w:rPr>
            <w:noProof/>
            <w:webHidden/>
          </w:rPr>
          <w:fldChar w:fldCharType="separate"/>
        </w:r>
        <w:r w:rsidR="00644B5D">
          <w:rPr>
            <w:noProof/>
            <w:webHidden/>
          </w:rPr>
          <w:t>4</w:t>
        </w:r>
        <w:r w:rsidR="00644B5D">
          <w:rPr>
            <w:noProof/>
            <w:webHidden/>
          </w:rPr>
          <w:fldChar w:fldCharType="end"/>
        </w:r>
      </w:hyperlink>
    </w:p>
    <w:p w14:paraId="41DA40B1" w14:textId="6E3FE298" w:rsidR="00644B5D" w:rsidRDefault="00A83C2A">
      <w:pPr>
        <w:pStyle w:val="TOC2"/>
        <w:rPr>
          <w:rFonts w:asciiTheme="minorHAnsi" w:hAnsiTheme="minorHAnsi" w:cstheme="minorBidi"/>
          <w:b w:val="0"/>
          <w:noProof/>
          <w:sz w:val="22"/>
          <w:szCs w:val="22"/>
        </w:rPr>
      </w:pPr>
      <w:hyperlink w:anchor="_Toc30676612" w:history="1">
        <w:r w:rsidR="00644B5D" w:rsidRPr="00602525">
          <w:rPr>
            <w:rStyle w:val="Hyperlink"/>
            <w:noProof/>
          </w:rPr>
          <w:t>2.2</w:t>
        </w:r>
        <w:r w:rsidR="00644B5D">
          <w:rPr>
            <w:rFonts w:asciiTheme="minorHAnsi" w:hAnsiTheme="minorHAnsi" w:cstheme="minorBidi"/>
            <w:b w:val="0"/>
            <w:noProof/>
            <w:sz w:val="22"/>
            <w:szCs w:val="22"/>
          </w:rPr>
          <w:tab/>
        </w:r>
        <w:r w:rsidR="00644B5D" w:rsidRPr="00602525">
          <w:rPr>
            <w:rStyle w:val="Hyperlink"/>
            <w:noProof/>
          </w:rPr>
          <w:t>Rationale for Changes</w:t>
        </w:r>
        <w:r w:rsidR="00644B5D">
          <w:rPr>
            <w:noProof/>
            <w:webHidden/>
          </w:rPr>
          <w:tab/>
        </w:r>
        <w:r w:rsidR="00644B5D">
          <w:rPr>
            <w:noProof/>
            <w:webHidden/>
          </w:rPr>
          <w:fldChar w:fldCharType="begin"/>
        </w:r>
        <w:r w:rsidR="00644B5D">
          <w:rPr>
            <w:noProof/>
            <w:webHidden/>
          </w:rPr>
          <w:instrText xml:space="preserve"> PAGEREF _Toc30676612 \h </w:instrText>
        </w:r>
        <w:r w:rsidR="00644B5D">
          <w:rPr>
            <w:noProof/>
            <w:webHidden/>
          </w:rPr>
        </w:r>
        <w:r w:rsidR="00644B5D">
          <w:rPr>
            <w:noProof/>
            <w:webHidden/>
          </w:rPr>
          <w:fldChar w:fldCharType="separate"/>
        </w:r>
        <w:r w:rsidR="00644B5D">
          <w:rPr>
            <w:noProof/>
            <w:webHidden/>
          </w:rPr>
          <w:t>4</w:t>
        </w:r>
        <w:r w:rsidR="00644B5D">
          <w:rPr>
            <w:noProof/>
            <w:webHidden/>
          </w:rPr>
          <w:fldChar w:fldCharType="end"/>
        </w:r>
      </w:hyperlink>
    </w:p>
    <w:p w14:paraId="6CF08C22" w14:textId="07CE0B74" w:rsidR="00644B5D" w:rsidRDefault="00A83C2A">
      <w:pPr>
        <w:pStyle w:val="TOC2"/>
        <w:rPr>
          <w:rFonts w:asciiTheme="minorHAnsi" w:hAnsiTheme="minorHAnsi" w:cstheme="minorBidi"/>
          <w:b w:val="0"/>
          <w:noProof/>
          <w:sz w:val="22"/>
          <w:szCs w:val="22"/>
        </w:rPr>
      </w:pPr>
      <w:hyperlink w:anchor="_Toc30676613" w:history="1">
        <w:r w:rsidR="00644B5D" w:rsidRPr="00602525">
          <w:rPr>
            <w:rStyle w:val="Hyperlink"/>
            <w:noProof/>
          </w:rPr>
          <w:t>2.3</w:t>
        </w:r>
        <w:r w:rsidR="00644B5D">
          <w:rPr>
            <w:rFonts w:asciiTheme="minorHAnsi" w:hAnsiTheme="minorHAnsi" w:cstheme="minorBidi"/>
            <w:b w:val="0"/>
            <w:noProof/>
            <w:sz w:val="22"/>
            <w:szCs w:val="22"/>
          </w:rPr>
          <w:tab/>
        </w:r>
        <w:r w:rsidR="00644B5D" w:rsidRPr="00602525">
          <w:rPr>
            <w:rStyle w:val="Hyperlink"/>
            <w:noProof/>
          </w:rPr>
          <w:t>Compatibility Considerations</w:t>
        </w:r>
        <w:r w:rsidR="00644B5D">
          <w:rPr>
            <w:noProof/>
            <w:webHidden/>
          </w:rPr>
          <w:tab/>
        </w:r>
        <w:r w:rsidR="00644B5D">
          <w:rPr>
            <w:noProof/>
            <w:webHidden/>
          </w:rPr>
          <w:fldChar w:fldCharType="begin"/>
        </w:r>
        <w:r w:rsidR="00644B5D">
          <w:rPr>
            <w:noProof/>
            <w:webHidden/>
          </w:rPr>
          <w:instrText xml:space="preserve"> PAGEREF _Toc30676613 \h </w:instrText>
        </w:r>
        <w:r w:rsidR="00644B5D">
          <w:rPr>
            <w:noProof/>
            <w:webHidden/>
          </w:rPr>
        </w:r>
        <w:r w:rsidR="00644B5D">
          <w:rPr>
            <w:noProof/>
            <w:webHidden/>
          </w:rPr>
          <w:fldChar w:fldCharType="separate"/>
        </w:r>
        <w:r w:rsidR="00644B5D">
          <w:rPr>
            <w:noProof/>
            <w:webHidden/>
          </w:rPr>
          <w:t>5</w:t>
        </w:r>
        <w:r w:rsidR="00644B5D">
          <w:rPr>
            <w:noProof/>
            <w:webHidden/>
          </w:rPr>
          <w:fldChar w:fldCharType="end"/>
        </w:r>
      </w:hyperlink>
    </w:p>
    <w:p w14:paraId="633CD947" w14:textId="7F4263EE" w:rsidR="00644B5D" w:rsidRDefault="00A83C2A">
      <w:pPr>
        <w:pStyle w:val="TOC2"/>
        <w:rPr>
          <w:rFonts w:asciiTheme="minorHAnsi" w:hAnsiTheme="minorHAnsi" w:cstheme="minorBidi"/>
          <w:b w:val="0"/>
          <w:noProof/>
          <w:sz w:val="22"/>
          <w:szCs w:val="22"/>
        </w:rPr>
      </w:pPr>
      <w:hyperlink w:anchor="_Toc30676614" w:history="1">
        <w:r w:rsidR="00644B5D" w:rsidRPr="00602525">
          <w:rPr>
            <w:rStyle w:val="Hyperlink"/>
            <w:noProof/>
          </w:rPr>
          <w:t>2.4</w:t>
        </w:r>
        <w:r w:rsidR="00644B5D">
          <w:rPr>
            <w:rFonts w:asciiTheme="minorHAnsi" w:hAnsiTheme="minorHAnsi" w:cstheme="minorBidi"/>
            <w:b w:val="0"/>
            <w:noProof/>
            <w:sz w:val="22"/>
            <w:szCs w:val="22"/>
          </w:rPr>
          <w:tab/>
        </w:r>
        <w:r w:rsidR="00644B5D" w:rsidRPr="00602525">
          <w:rPr>
            <w:rStyle w:val="Hyperlink"/>
            <w:noProof/>
          </w:rPr>
          <w:t>List of Changes</w:t>
        </w:r>
        <w:r w:rsidR="00644B5D">
          <w:rPr>
            <w:noProof/>
            <w:webHidden/>
          </w:rPr>
          <w:tab/>
        </w:r>
        <w:r w:rsidR="00644B5D">
          <w:rPr>
            <w:noProof/>
            <w:webHidden/>
          </w:rPr>
          <w:fldChar w:fldCharType="begin"/>
        </w:r>
        <w:r w:rsidR="00644B5D">
          <w:rPr>
            <w:noProof/>
            <w:webHidden/>
          </w:rPr>
          <w:instrText xml:space="preserve"> PAGEREF _Toc30676614 \h </w:instrText>
        </w:r>
        <w:r w:rsidR="00644B5D">
          <w:rPr>
            <w:noProof/>
            <w:webHidden/>
          </w:rPr>
        </w:r>
        <w:r w:rsidR="00644B5D">
          <w:rPr>
            <w:noProof/>
            <w:webHidden/>
          </w:rPr>
          <w:fldChar w:fldCharType="separate"/>
        </w:r>
        <w:r w:rsidR="00644B5D">
          <w:rPr>
            <w:noProof/>
            <w:webHidden/>
          </w:rPr>
          <w:t>5</w:t>
        </w:r>
        <w:r w:rsidR="00644B5D">
          <w:rPr>
            <w:noProof/>
            <w:webHidden/>
          </w:rPr>
          <w:fldChar w:fldCharType="end"/>
        </w:r>
      </w:hyperlink>
    </w:p>
    <w:p w14:paraId="30686C69" w14:textId="1303D6C9" w:rsidR="00644B5D" w:rsidRDefault="00A83C2A">
      <w:pPr>
        <w:pStyle w:val="TOC1"/>
        <w:rPr>
          <w:rFonts w:asciiTheme="minorHAnsi" w:hAnsiTheme="minorHAnsi" w:cstheme="minorBidi"/>
          <w:b w:val="0"/>
          <w:caps w:val="0"/>
          <w:noProof/>
          <w:sz w:val="22"/>
          <w:szCs w:val="22"/>
        </w:rPr>
      </w:pPr>
      <w:hyperlink w:anchor="_Toc30676615" w:history="1">
        <w:r w:rsidR="00644B5D" w:rsidRPr="00602525">
          <w:rPr>
            <w:rStyle w:val="Hyperlink"/>
            <w:noProof/>
          </w:rPr>
          <w:t>3.</w:t>
        </w:r>
        <w:r w:rsidR="00644B5D">
          <w:rPr>
            <w:rFonts w:asciiTheme="minorHAnsi" w:hAnsiTheme="minorHAnsi" w:cstheme="minorBidi"/>
            <w:b w:val="0"/>
            <w:caps w:val="0"/>
            <w:noProof/>
            <w:sz w:val="22"/>
            <w:szCs w:val="22"/>
          </w:rPr>
          <w:tab/>
        </w:r>
        <w:r w:rsidR="00644B5D" w:rsidRPr="00602525">
          <w:rPr>
            <w:rStyle w:val="Hyperlink"/>
            <w:noProof/>
          </w:rPr>
          <w:t>Remove DRM JSON Examples</w:t>
        </w:r>
        <w:r w:rsidR="00644B5D">
          <w:rPr>
            <w:noProof/>
            <w:webHidden/>
          </w:rPr>
          <w:tab/>
        </w:r>
        <w:r w:rsidR="00644B5D">
          <w:rPr>
            <w:noProof/>
            <w:webHidden/>
          </w:rPr>
          <w:fldChar w:fldCharType="begin"/>
        </w:r>
        <w:r w:rsidR="00644B5D">
          <w:rPr>
            <w:noProof/>
            <w:webHidden/>
          </w:rPr>
          <w:instrText xml:space="preserve"> PAGEREF _Toc30676615 \h </w:instrText>
        </w:r>
        <w:r w:rsidR="00644B5D">
          <w:rPr>
            <w:noProof/>
            <w:webHidden/>
          </w:rPr>
        </w:r>
        <w:r w:rsidR="00644B5D">
          <w:rPr>
            <w:noProof/>
            <w:webHidden/>
          </w:rPr>
          <w:fldChar w:fldCharType="separate"/>
        </w:r>
        <w:r w:rsidR="00644B5D">
          <w:rPr>
            <w:noProof/>
            <w:webHidden/>
          </w:rPr>
          <w:t>6</w:t>
        </w:r>
        <w:r w:rsidR="00644B5D">
          <w:rPr>
            <w:noProof/>
            <w:webHidden/>
          </w:rPr>
          <w:fldChar w:fldCharType="end"/>
        </w:r>
      </w:hyperlink>
    </w:p>
    <w:p w14:paraId="3113B609" w14:textId="5F2EC894" w:rsidR="00644B5D" w:rsidRDefault="00A83C2A">
      <w:pPr>
        <w:pStyle w:val="TOC2"/>
        <w:rPr>
          <w:rFonts w:asciiTheme="minorHAnsi" w:hAnsiTheme="minorHAnsi" w:cstheme="minorBidi"/>
          <w:b w:val="0"/>
          <w:noProof/>
          <w:sz w:val="22"/>
          <w:szCs w:val="22"/>
        </w:rPr>
      </w:pPr>
      <w:hyperlink w:anchor="_Toc30676616" w:history="1">
        <w:r w:rsidR="00644B5D" w:rsidRPr="00602525">
          <w:rPr>
            <w:rStyle w:val="Hyperlink"/>
            <w:noProof/>
          </w:rPr>
          <w:t>3.1</w:t>
        </w:r>
        <w:r w:rsidR="00644B5D">
          <w:rPr>
            <w:rFonts w:asciiTheme="minorHAnsi" w:hAnsiTheme="minorHAnsi" w:cstheme="minorBidi"/>
            <w:b w:val="0"/>
            <w:noProof/>
            <w:sz w:val="22"/>
            <w:szCs w:val="22"/>
          </w:rPr>
          <w:tab/>
        </w:r>
        <w:r w:rsidR="00644B5D" w:rsidRPr="00602525">
          <w:rPr>
            <w:rStyle w:val="Hyperlink"/>
            <w:noProof/>
          </w:rPr>
          <w:t>Scope</w:t>
        </w:r>
        <w:r w:rsidR="00644B5D">
          <w:rPr>
            <w:noProof/>
            <w:webHidden/>
          </w:rPr>
          <w:tab/>
        </w:r>
        <w:r w:rsidR="00644B5D">
          <w:rPr>
            <w:noProof/>
            <w:webHidden/>
          </w:rPr>
          <w:fldChar w:fldCharType="begin"/>
        </w:r>
        <w:r w:rsidR="00644B5D">
          <w:rPr>
            <w:noProof/>
            <w:webHidden/>
          </w:rPr>
          <w:instrText xml:space="preserve"> PAGEREF _Toc30676616 \h </w:instrText>
        </w:r>
        <w:r w:rsidR="00644B5D">
          <w:rPr>
            <w:noProof/>
            <w:webHidden/>
          </w:rPr>
        </w:r>
        <w:r w:rsidR="00644B5D">
          <w:rPr>
            <w:noProof/>
            <w:webHidden/>
          </w:rPr>
          <w:fldChar w:fldCharType="separate"/>
        </w:r>
        <w:r w:rsidR="00644B5D">
          <w:rPr>
            <w:noProof/>
            <w:webHidden/>
          </w:rPr>
          <w:t>6</w:t>
        </w:r>
        <w:r w:rsidR="00644B5D">
          <w:rPr>
            <w:noProof/>
            <w:webHidden/>
          </w:rPr>
          <w:fldChar w:fldCharType="end"/>
        </w:r>
      </w:hyperlink>
    </w:p>
    <w:p w14:paraId="5C3B5275" w14:textId="51D3A39D" w:rsidR="00644B5D" w:rsidRDefault="00A83C2A">
      <w:pPr>
        <w:pStyle w:val="TOC2"/>
        <w:rPr>
          <w:rFonts w:asciiTheme="minorHAnsi" w:hAnsiTheme="minorHAnsi" w:cstheme="minorBidi"/>
          <w:b w:val="0"/>
          <w:noProof/>
          <w:sz w:val="22"/>
          <w:szCs w:val="22"/>
        </w:rPr>
      </w:pPr>
      <w:hyperlink w:anchor="_Toc30676617" w:history="1">
        <w:r w:rsidR="00644B5D" w:rsidRPr="00602525">
          <w:rPr>
            <w:rStyle w:val="Hyperlink"/>
            <w:noProof/>
          </w:rPr>
          <w:t>3.2</w:t>
        </w:r>
        <w:r w:rsidR="00644B5D">
          <w:rPr>
            <w:rFonts w:asciiTheme="minorHAnsi" w:hAnsiTheme="minorHAnsi" w:cstheme="minorBidi"/>
            <w:b w:val="0"/>
            <w:noProof/>
            <w:sz w:val="22"/>
            <w:szCs w:val="22"/>
          </w:rPr>
          <w:tab/>
        </w:r>
        <w:r w:rsidR="00644B5D" w:rsidRPr="00602525">
          <w:rPr>
            <w:rStyle w:val="Hyperlink"/>
            <w:noProof/>
          </w:rPr>
          <w:t>Rationale for Changes</w:t>
        </w:r>
        <w:r w:rsidR="00644B5D">
          <w:rPr>
            <w:noProof/>
            <w:webHidden/>
          </w:rPr>
          <w:tab/>
        </w:r>
        <w:r w:rsidR="00644B5D">
          <w:rPr>
            <w:noProof/>
            <w:webHidden/>
          </w:rPr>
          <w:fldChar w:fldCharType="begin"/>
        </w:r>
        <w:r w:rsidR="00644B5D">
          <w:rPr>
            <w:noProof/>
            <w:webHidden/>
          </w:rPr>
          <w:instrText xml:space="preserve"> PAGEREF _Toc30676617 \h </w:instrText>
        </w:r>
        <w:r w:rsidR="00644B5D">
          <w:rPr>
            <w:noProof/>
            <w:webHidden/>
          </w:rPr>
        </w:r>
        <w:r w:rsidR="00644B5D">
          <w:rPr>
            <w:noProof/>
            <w:webHidden/>
          </w:rPr>
          <w:fldChar w:fldCharType="separate"/>
        </w:r>
        <w:r w:rsidR="00644B5D">
          <w:rPr>
            <w:noProof/>
            <w:webHidden/>
          </w:rPr>
          <w:t>6</w:t>
        </w:r>
        <w:r w:rsidR="00644B5D">
          <w:rPr>
            <w:noProof/>
            <w:webHidden/>
          </w:rPr>
          <w:fldChar w:fldCharType="end"/>
        </w:r>
      </w:hyperlink>
    </w:p>
    <w:p w14:paraId="6AD72E83" w14:textId="36D1EBB8" w:rsidR="00644B5D" w:rsidRDefault="00A83C2A">
      <w:pPr>
        <w:pStyle w:val="TOC2"/>
        <w:rPr>
          <w:rFonts w:asciiTheme="minorHAnsi" w:hAnsiTheme="minorHAnsi" w:cstheme="minorBidi"/>
          <w:b w:val="0"/>
          <w:noProof/>
          <w:sz w:val="22"/>
          <w:szCs w:val="22"/>
        </w:rPr>
      </w:pPr>
      <w:hyperlink w:anchor="_Toc30676618" w:history="1">
        <w:r w:rsidR="00644B5D" w:rsidRPr="00602525">
          <w:rPr>
            <w:rStyle w:val="Hyperlink"/>
            <w:noProof/>
          </w:rPr>
          <w:t>3.3</w:t>
        </w:r>
        <w:r w:rsidR="00644B5D">
          <w:rPr>
            <w:rFonts w:asciiTheme="minorHAnsi" w:hAnsiTheme="minorHAnsi" w:cstheme="minorBidi"/>
            <w:b w:val="0"/>
            <w:noProof/>
            <w:sz w:val="22"/>
            <w:szCs w:val="22"/>
          </w:rPr>
          <w:tab/>
        </w:r>
        <w:r w:rsidR="00644B5D" w:rsidRPr="00602525">
          <w:rPr>
            <w:rStyle w:val="Hyperlink"/>
            <w:noProof/>
          </w:rPr>
          <w:t>Compatibility Considerations</w:t>
        </w:r>
        <w:r w:rsidR="00644B5D">
          <w:rPr>
            <w:noProof/>
            <w:webHidden/>
          </w:rPr>
          <w:tab/>
        </w:r>
        <w:r w:rsidR="00644B5D">
          <w:rPr>
            <w:noProof/>
            <w:webHidden/>
          </w:rPr>
          <w:fldChar w:fldCharType="begin"/>
        </w:r>
        <w:r w:rsidR="00644B5D">
          <w:rPr>
            <w:noProof/>
            <w:webHidden/>
          </w:rPr>
          <w:instrText xml:space="preserve"> PAGEREF _Toc30676618 \h </w:instrText>
        </w:r>
        <w:r w:rsidR="00644B5D">
          <w:rPr>
            <w:noProof/>
            <w:webHidden/>
          </w:rPr>
        </w:r>
        <w:r w:rsidR="00644B5D">
          <w:rPr>
            <w:noProof/>
            <w:webHidden/>
          </w:rPr>
          <w:fldChar w:fldCharType="separate"/>
        </w:r>
        <w:r w:rsidR="00644B5D">
          <w:rPr>
            <w:noProof/>
            <w:webHidden/>
          </w:rPr>
          <w:t>6</w:t>
        </w:r>
        <w:r w:rsidR="00644B5D">
          <w:rPr>
            <w:noProof/>
            <w:webHidden/>
          </w:rPr>
          <w:fldChar w:fldCharType="end"/>
        </w:r>
      </w:hyperlink>
    </w:p>
    <w:p w14:paraId="5C2059E4" w14:textId="03C92E31" w:rsidR="00644B5D" w:rsidRDefault="00A83C2A">
      <w:pPr>
        <w:pStyle w:val="TOC2"/>
        <w:rPr>
          <w:rFonts w:asciiTheme="minorHAnsi" w:hAnsiTheme="minorHAnsi" w:cstheme="minorBidi"/>
          <w:b w:val="0"/>
          <w:noProof/>
          <w:sz w:val="22"/>
          <w:szCs w:val="22"/>
        </w:rPr>
      </w:pPr>
      <w:hyperlink w:anchor="_Toc30676619" w:history="1">
        <w:r w:rsidR="00644B5D" w:rsidRPr="00602525">
          <w:rPr>
            <w:rStyle w:val="Hyperlink"/>
            <w:noProof/>
          </w:rPr>
          <w:t>3.4</w:t>
        </w:r>
        <w:r w:rsidR="00644B5D">
          <w:rPr>
            <w:rFonts w:asciiTheme="minorHAnsi" w:hAnsiTheme="minorHAnsi" w:cstheme="minorBidi"/>
            <w:b w:val="0"/>
            <w:noProof/>
            <w:sz w:val="22"/>
            <w:szCs w:val="22"/>
          </w:rPr>
          <w:tab/>
        </w:r>
        <w:r w:rsidR="00644B5D" w:rsidRPr="00602525">
          <w:rPr>
            <w:rStyle w:val="Hyperlink"/>
            <w:noProof/>
          </w:rPr>
          <w:t>List of Changes</w:t>
        </w:r>
        <w:r w:rsidR="00644B5D">
          <w:rPr>
            <w:noProof/>
            <w:webHidden/>
          </w:rPr>
          <w:tab/>
        </w:r>
        <w:r w:rsidR="00644B5D">
          <w:rPr>
            <w:noProof/>
            <w:webHidden/>
          </w:rPr>
          <w:fldChar w:fldCharType="begin"/>
        </w:r>
        <w:r w:rsidR="00644B5D">
          <w:rPr>
            <w:noProof/>
            <w:webHidden/>
          </w:rPr>
          <w:instrText xml:space="preserve"> PAGEREF _Toc30676619 \h </w:instrText>
        </w:r>
        <w:r w:rsidR="00644B5D">
          <w:rPr>
            <w:noProof/>
            <w:webHidden/>
          </w:rPr>
        </w:r>
        <w:r w:rsidR="00644B5D">
          <w:rPr>
            <w:noProof/>
            <w:webHidden/>
          </w:rPr>
          <w:fldChar w:fldCharType="separate"/>
        </w:r>
        <w:r w:rsidR="00644B5D">
          <w:rPr>
            <w:noProof/>
            <w:webHidden/>
          </w:rPr>
          <w:t>6</w:t>
        </w:r>
        <w:r w:rsidR="00644B5D">
          <w:rPr>
            <w:noProof/>
            <w:webHidden/>
          </w:rPr>
          <w:fldChar w:fldCharType="end"/>
        </w:r>
      </w:hyperlink>
    </w:p>
    <w:p w14:paraId="602554DF" w14:textId="1026B79F" w:rsidR="00644B5D" w:rsidRDefault="00A83C2A">
      <w:pPr>
        <w:pStyle w:val="TOC1"/>
        <w:rPr>
          <w:rFonts w:asciiTheme="minorHAnsi" w:hAnsiTheme="minorHAnsi" w:cstheme="minorBidi"/>
          <w:b w:val="0"/>
          <w:caps w:val="0"/>
          <w:noProof/>
          <w:sz w:val="22"/>
          <w:szCs w:val="22"/>
        </w:rPr>
      </w:pPr>
      <w:hyperlink w:anchor="_Toc30676625" w:history="1">
        <w:r w:rsidR="00644B5D" w:rsidRPr="00602525">
          <w:rPr>
            <w:rStyle w:val="Hyperlink"/>
            <w:noProof/>
          </w:rPr>
          <w:t>4.</w:t>
        </w:r>
        <w:r w:rsidR="00644B5D">
          <w:rPr>
            <w:rFonts w:asciiTheme="minorHAnsi" w:hAnsiTheme="minorHAnsi" w:cstheme="minorBidi"/>
            <w:b w:val="0"/>
            <w:caps w:val="0"/>
            <w:noProof/>
            <w:sz w:val="22"/>
            <w:szCs w:val="22"/>
          </w:rPr>
          <w:tab/>
        </w:r>
        <w:r w:rsidR="00644B5D" w:rsidRPr="00602525">
          <w:rPr>
            <w:rStyle w:val="Hyperlink"/>
            <w:noProof/>
          </w:rPr>
          <w:t>Clarify Broadcast v. Broadband</w:t>
        </w:r>
        <w:r w:rsidR="00644B5D">
          <w:rPr>
            <w:noProof/>
            <w:webHidden/>
          </w:rPr>
          <w:tab/>
        </w:r>
        <w:r w:rsidR="00644B5D">
          <w:rPr>
            <w:noProof/>
            <w:webHidden/>
          </w:rPr>
          <w:fldChar w:fldCharType="begin"/>
        </w:r>
        <w:r w:rsidR="00644B5D">
          <w:rPr>
            <w:noProof/>
            <w:webHidden/>
          </w:rPr>
          <w:instrText xml:space="preserve"> PAGEREF _Toc30676625 \h </w:instrText>
        </w:r>
        <w:r w:rsidR="00644B5D">
          <w:rPr>
            <w:noProof/>
            <w:webHidden/>
          </w:rPr>
        </w:r>
        <w:r w:rsidR="00644B5D">
          <w:rPr>
            <w:noProof/>
            <w:webHidden/>
          </w:rPr>
          <w:fldChar w:fldCharType="separate"/>
        </w:r>
        <w:r w:rsidR="00644B5D">
          <w:rPr>
            <w:noProof/>
            <w:webHidden/>
          </w:rPr>
          <w:t>10</w:t>
        </w:r>
        <w:r w:rsidR="00644B5D">
          <w:rPr>
            <w:noProof/>
            <w:webHidden/>
          </w:rPr>
          <w:fldChar w:fldCharType="end"/>
        </w:r>
      </w:hyperlink>
    </w:p>
    <w:p w14:paraId="1335CF13" w14:textId="3FC34BCA" w:rsidR="00644B5D" w:rsidRDefault="00A83C2A">
      <w:pPr>
        <w:pStyle w:val="TOC2"/>
        <w:rPr>
          <w:rFonts w:asciiTheme="minorHAnsi" w:hAnsiTheme="minorHAnsi" w:cstheme="minorBidi"/>
          <w:b w:val="0"/>
          <w:noProof/>
          <w:sz w:val="22"/>
          <w:szCs w:val="22"/>
        </w:rPr>
      </w:pPr>
      <w:hyperlink w:anchor="_Toc30676626" w:history="1">
        <w:r w:rsidR="00644B5D" w:rsidRPr="00602525">
          <w:rPr>
            <w:rStyle w:val="Hyperlink"/>
            <w:noProof/>
          </w:rPr>
          <w:t>4.1</w:t>
        </w:r>
        <w:r w:rsidR="00644B5D">
          <w:rPr>
            <w:rFonts w:asciiTheme="minorHAnsi" w:hAnsiTheme="minorHAnsi" w:cstheme="minorBidi"/>
            <w:b w:val="0"/>
            <w:noProof/>
            <w:sz w:val="22"/>
            <w:szCs w:val="22"/>
          </w:rPr>
          <w:tab/>
        </w:r>
        <w:r w:rsidR="00644B5D" w:rsidRPr="00602525">
          <w:rPr>
            <w:rStyle w:val="Hyperlink"/>
            <w:noProof/>
          </w:rPr>
          <w:t>Scope</w:t>
        </w:r>
        <w:r w:rsidR="00644B5D">
          <w:rPr>
            <w:noProof/>
            <w:webHidden/>
          </w:rPr>
          <w:tab/>
        </w:r>
        <w:r w:rsidR="00644B5D">
          <w:rPr>
            <w:noProof/>
            <w:webHidden/>
          </w:rPr>
          <w:fldChar w:fldCharType="begin"/>
        </w:r>
        <w:r w:rsidR="00644B5D">
          <w:rPr>
            <w:noProof/>
            <w:webHidden/>
          </w:rPr>
          <w:instrText xml:space="preserve"> PAGEREF _Toc30676626 \h </w:instrText>
        </w:r>
        <w:r w:rsidR="00644B5D">
          <w:rPr>
            <w:noProof/>
            <w:webHidden/>
          </w:rPr>
        </w:r>
        <w:r w:rsidR="00644B5D">
          <w:rPr>
            <w:noProof/>
            <w:webHidden/>
          </w:rPr>
          <w:fldChar w:fldCharType="separate"/>
        </w:r>
        <w:r w:rsidR="00644B5D">
          <w:rPr>
            <w:noProof/>
            <w:webHidden/>
          </w:rPr>
          <w:t>10</w:t>
        </w:r>
        <w:r w:rsidR="00644B5D">
          <w:rPr>
            <w:noProof/>
            <w:webHidden/>
          </w:rPr>
          <w:fldChar w:fldCharType="end"/>
        </w:r>
      </w:hyperlink>
    </w:p>
    <w:p w14:paraId="1255BA23" w14:textId="3FFF4DA4" w:rsidR="00644B5D" w:rsidRDefault="00A83C2A">
      <w:pPr>
        <w:pStyle w:val="TOC2"/>
        <w:rPr>
          <w:rFonts w:asciiTheme="minorHAnsi" w:hAnsiTheme="minorHAnsi" w:cstheme="minorBidi"/>
          <w:b w:val="0"/>
          <w:noProof/>
          <w:sz w:val="22"/>
          <w:szCs w:val="22"/>
        </w:rPr>
      </w:pPr>
      <w:hyperlink w:anchor="_Toc30676627" w:history="1">
        <w:r w:rsidR="00644B5D" w:rsidRPr="00602525">
          <w:rPr>
            <w:rStyle w:val="Hyperlink"/>
            <w:noProof/>
          </w:rPr>
          <w:t>4.2</w:t>
        </w:r>
        <w:r w:rsidR="00644B5D">
          <w:rPr>
            <w:rFonts w:asciiTheme="minorHAnsi" w:hAnsiTheme="minorHAnsi" w:cstheme="minorBidi"/>
            <w:b w:val="0"/>
            <w:noProof/>
            <w:sz w:val="22"/>
            <w:szCs w:val="22"/>
          </w:rPr>
          <w:tab/>
        </w:r>
        <w:r w:rsidR="00644B5D" w:rsidRPr="00602525">
          <w:rPr>
            <w:rStyle w:val="Hyperlink"/>
            <w:noProof/>
          </w:rPr>
          <w:t>Rationale for Changes</w:t>
        </w:r>
        <w:r w:rsidR="00644B5D">
          <w:rPr>
            <w:noProof/>
            <w:webHidden/>
          </w:rPr>
          <w:tab/>
        </w:r>
        <w:r w:rsidR="00644B5D">
          <w:rPr>
            <w:noProof/>
            <w:webHidden/>
          </w:rPr>
          <w:fldChar w:fldCharType="begin"/>
        </w:r>
        <w:r w:rsidR="00644B5D">
          <w:rPr>
            <w:noProof/>
            <w:webHidden/>
          </w:rPr>
          <w:instrText xml:space="preserve"> PAGEREF _Toc30676627 \h </w:instrText>
        </w:r>
        <w:r w:rsidR="00644B5D">
          <w:rPr>
            <w:noProof/>
            <w:webHidden/>
          </w:rPr>
        </w:r>
        <w:r w:rsidR="00644B5D">
          <w:rPr>
            <w:noProof/>
            <w:webHidden/>
          </w:rPr>
          <w:fldChar w:fldCharType="separate"/>
        </w:r>
        <w:r w:rsidR="00644B5D">
          <w:rPr>
            <w:noProof/>
            <w:webHidden/>
          </w:rPr>
          <w:t>10</w:t>
        </w:r>
        <w:r w:rsidR="00644B5D">
          <w:rPr>
            <w:noProof/>
            <w:webHidden/>
          </w:rPr>
          <w:fldChar w:fldCharType="end"/>
        </w:r>
      </w:hyperlink>
    </w:p>
    <w:p w14:paraId="7DD286F6" w14:textId="7533F575" w:rsidR="00644B5D" w:rsidRDefault="00A83C2A">
      <w:pPr>
        <w:pStyle w:val="TOC2"/>
        <w:rPr>
          <w:rFonts w:asciiTheme="minorHAnsi" w:hAnsiTheme="minorHAnsi" w:cstheme="minorBidi"/>
          <w:b w:val="0"/>
          <w:noProof/>
          <w:sz w:val="22"/>
          <w:szCs w:val="22"/>
        </w:rPr>
      </w:pPr>
      <w:hyperlink w:anchor="_Toc30676628" w:history="1">
        <w:r w:rsidR="00644B5D" w:rsidRPr="00602525">
          <w:rPr>
            <w:rStyle w:val="Hyperlink"/>
            <w:noProof/>
          </w:rPr>
          <w:t>4.3</w:t>
        </w:r>
        <w:r w:rsidR="00644B5D">
          <w:rPr>
            <w:rFonts w:asciiTheme="minorHAnsi" w:hAnsiTheme="minorHAnsi" w:cstheme="minorBidi"/>
            <w:b w:val="0"/>
            <w:noProof/>
            <w:sz w:val="22"/>
            <w:szCs w:val="22"/>
          </w:rPr>
          <w:tab/>
        </w:r>
        <w:r w:rsidR="00644B5D" w:rsidRPr="00602525">
          <w:rPr>
            <w:rStyle w:val="Hyperlink"/>
            <w:noProof/>
          </w:rPr>
          <w:t>Compatibility Considerations</w:t>
        </w:r>
        <w:r w:rsidR="00644B5D">
          <w:rPr>
            <w:noProof/>
            <w:webHidden/>
          </w:rPr>
          <w:tab/>
        </w:r>
        <w:r w:rsidR="00644B5D">
          <w:rPr>
            <w:noProof/>
            <w:webHidden/>
          </w:rPr>
          <w:fldChar w:fldCharType="begin"/>
        </w:r>
        <w:r w:rsidR="00644B5D">
          <w:rPr>
            <w:noProof/>
            <w:webHidden/>
          </w:rPr>
          <w:instrText xml:space="preserve"> PAGEREF _Toc30676628 \h </w:instrText>
        </w:r>
        <w:r w:rsidR="00644B5D">
          <w:rPr>
            <w:noProof/>
            <w:webHidden/>
          </w:rPr>
        </w:r>
        <w:r w:rsidR="00644B5D">
          <w:rPr>
            <w:noProof/>
            <w:webHidden/>
          </w:rPr>
          <w:fldChar w:fldCharType="separate"/>
        </w:r>
        <w:r w:rsidR="00644B5D">
          <w:rPr>
            <w:noProof/>
            <w:webHidden/>
          </w:rPr>
          <w:t>10</w:t>
        </w:r>
        <w:r w:rsidR="00644B5D">
          <w:rPr>
            <w:noProof/>
            <w:webHidden/>
          </w:rPr>
          <w:fldChar w:fldCharType="end"/>
        </w:r>
      </w:hyperlink>
    </w:p>
    <w:p w14:paraId="109078B1" w14:textId="24240B4B" w:rsidR="00644B5D" w:rsidRDefault="00A83C2A">
      <w:pPr>
        <w:pStyle w:val="TOC2"/>
        <w:rPr>
          <w:rFonts w:asciiTheme="minorHAnsi" w:hAnsiTheme="minorHAnsi" w:cstheme="minorBidi"/>
          <w:b w:val="0"/>
          <w:noProof/>
          <w:sz w:val="22"/>
          <w:szCs w:val="22"/>
        </w:rPr>
      </w:pPr>
      <w:hyperlink w:anchor="_Toc30676629" w:history="1">
        <w:r w:rsidR="00644B5D" w:rsidRPr="00602525">
          <w:rPr>
            <w:rStyle w:val="Hyperlink"/>
            <w:noProof/>
          </w:rPr>
          <w:t>4.4</w:t>
        </w:r>
        <w:r w:rsidR="00644B5D">
          <w:rPr>
            <w:rFonts w:asciiTheme="minorHAnsi" w:hAnsiTheme="minorHAnsi" w:cstheme="minorBidi"/>
            <w:b w:val="0"/>
            <w:noProof/>
            <w:sz w:val="22"/>
            <w:szCs w:val="22"/>
          </w:rPr>
          <w:tab/>
        </w:r>
        <w:r w:rsidR="00644B5D" w:rsidRPr="00602525">
          <w:rPr>
            <w:rStyle w:val="Hyperlink"/>
            <w:noProof/>
          </w:rPr>
          <w:t>List of Changes</w:t>
        </w:r>
        <w:r w:rsidR="00644B5D">
          <w:rPr>
            <w:noProof/>
            <w:webHidden/>
          </w:rPr>
          <w:tab/>
        </w:r>
        <w:r w:rsidR="00644B5D">
          <w:rPr>
            <w:noProof/>
            <w:webHidden/>
          </w:rPr>
          <w:fldChar w:fldCharType="begin"/>
        </w:r>
        <w:r w:rsidR="00644B5D">
          <w:rPr>
            <w:noProof/>
            <w:webHidden/>
          </w:rPr>
          <w:instrText xml:space="preserve"> PAGEREF _Toc30676629 \h </w:instrText>
        </w:r>
        <w:r w:rsidR="00644B5D">
          <w:rPr>
            <w:noProof/>
            <w:webHidden/>
          </w:rPr>
        </w:r>
        <w:r w:rsidR="00644B5D">
          <w:rPr>
            <w:noProof/>
            <w:webHidden/>
          </w:rPr>
          <w:fldChar w:fldCharType="separate"/>
        </w:r>
        <w:r w:rsidR="00644B5D">
          <w:rPr>
            <w:noProof/>
            <w:webHidden/>
          </w:rPr>
          <w:t>10</w:t>
        </w:r>
        <w:r w:rsidR="00644B5D">
          <w:rPr>
            <w:noProof/>
            <w:webHidden/>
          </w:rPr>
          <w:fldChar w:fldCharType="end"/>
        </w:r>
      </w:hyperlink>
    </w:p>
    <w:p w14:paraId="4F4DE706" w14:textId="7E3B2C08" w:rsidR="002B2A32" w:rsidRPr="00656268" w:rsidRDefault="00C21A34" w:rsidP="00440026">
      <w:pPr>
        <w:pStyle w:val="BodyTextfirstgraph"/>
      </w:pPr>
      <w:r>
        <w:rPr>
          <w:rFonts w:ascii="Arial" w:hAnsi="Arial"/>
          <w:b/>
          <w:caps/>
          <w:sz w:val="18"/>
        </w:rPr>
        <w:fldChar w:fldCharType="end"/>
      </w:r>
    </w:p>
    <w:p w14:paraId="023C36AB" w14:textId="77777777" w:rsidR="004B72C3" w:rsidRPr="00656268" w:rsidRDefault="004B72C3" w:rsidP="004B72C3">
      <w:pPr>
        <w:pStyle w:val="BodyTextfirstgraph"/>
        <w:sectPr w:rsidR="004B72C3" w:rsidRPr="00656268" w:rsidSect="00E52C8B">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60"/>
        </w:sectPr>
      </w:pPr>
    </w:p>
    <w:p w14:paraId="3F9B6B07" w14:textId="1035F1C9" w:rsidR="00AE397A" w:rsidRPr="00656268" w:rsidRDefault="00A83C2A" w:rsidP="00E52C8B">
      <w:pPr>
        <w:pStyle w:val="Subtitle"/>
      </w:pPr>
      <w:r>
        <w:lastRenderedPageBreak/>
        <w:fldChar w:fldCharType="begin"/>
      </w:r>
      <w:r>
        <w:instrText xml:space="preserve"> ref docTitle </w:instrText>
      </w:r>
      <w:r>
        <w:fldChar w:fldCharType="separate"/>
      </w:r>
      <w:r w:rsidR="008E742F">
        <w:t>A/344:2019 Revision Change Log</w:t>
      </w:r>
      <w:r>
        <w:fldChar w:fldCharType="end"/>
      </w:r>
    </w:p>
    <w:p w14:paraId="4865B951" w14:textId="4BFF1EF7" w:rsidR="00AE397A" w:rsidRPr="00656268" w:rsidRDefault="00E0580D" w:rsidP="00FC0479">
      <w:pPr>
        <w:pStyle w:val="Heading1"/>
      </w:pPr>
      <w:bookmarkStart w:id="10" w:name="_Toc425407495"/>
      <w:bookmarkStart w:id="11" w:name="_Toc459881858"/>
      <w:bookmarkStart w:id="12" w:name="_Toc463616256"/>
      <w:bookmarkStart w:id="13" w:name="_Toc468358901"/>
      <w:bookmarkStart w:id="14" w:name="_Toc473032404"/>
      <w:bookmarkStart w:id="15" w:name="_Ref508349093"/>
      <w:bookmarkStart w:id="16" w:name="_Toc30676607"/>
      <w:r w:rsidRPr="00656268">
        <w:t>SCOPE</w:t>
      </w:r>
      <w:bookmarkEnd w:id="10"/>
      <w:bookmarkEnd w:id="11"/>
      <w:bookmarkEnd w:id="12"/>
      <w:bookmarkEnd w:id="13"/>
      <w:bookmarkEnd w:id="14"/>
      <w:bookmarkEnd w:id="15"/>
      <w:bookmarkEnd w:id="16"/>
    </w:p>
    <w:p w14:paraId="5E78887B" w14:textId="48B804B0" w:rsidR="00C745A5" w:rsidRPr="00656268" w:rsidRDefault="00F273A5" w:rsidP="00C745A5">
      <w:pPr>
        <w:pStyle w:val="BodyTextfirstgraph"/>
        <w:rPr>
          <w:i/>
        </w:rPr>
      </w:pPr>
      <w:r w:rsidRPr="00656268">
        <w:t xml:space="preserve">This document describes </w:t>
      </w:r>
      <w:r w:rsidR="00C745A5">
        <w:t xml:space="preserve">one or more changes to the ATSC 3.0 Interactive Content </w:t>
      </w:r>
      <w:r w:rsidR="005D79FD">
        <w:t xml:space="preserve">candidate </w:t>
      </w:r>
      <w:r w:rsidR="00C745A5">
        <w:t>standard. These changes have been accepted by the S38 Specialist Group on Interactive Content but are pending full TG3 and membership approval. Readers are cautioned that these changes may be amended in the future but are encouraged to provide feedback and comments.</w:t>
      </w:r>
    </w:p>
    <w:p w14:paraId="244B486D" w14:textId="77777777" w:rsidR="00AE397A" w:rsidRPr="00656268" w:rsidRDefault="00E0580D" w:rsidP="00216D9D">
      <w:pPr>
        <w:pStyle w:val="Heading2"/>
      </w:pPr>
      <w:bookmarkStart w:id="17" w:name="_Toc425407496"/>
      <w:bookmarkStart w:id="18" w:name="_Toc459881859"/>
      <w:bookmarkStart w:id="19" w:name="_Toc463616257"/>
      <w:bookmarkStart w:id="20" w:name="_Toc468358902"/>
      <w:bookmarkStart w:id="21" w:name="_Toc473032405"/>
      <w:bookmarkStart w:id="22" w:name="_Toc30676608"/>
      <w:r w:rsidRPr="00656268">
        <w:t>Introduction and Background</w:t>
      </w:r>
      <w:bookmarkEnd w:id="17"/>
      <w:bookmarkEnd w:id="18"/>
      <w:bookmarkEnd w:id="19"/>
      <w:bookmarkEnd w:id="20"/>
      <w:bookmarkEnd w:id="21"/>
      <w:bookmarkEnd w:id="22"/>
    </w:p>
    <w:p w14:paraId="772635DE" w14:textId="7B663D49" w:rsidR="00AE397A" w:rsidRDefault="00F273A5">
      <w:pPr>
        <w:pStyle w:val="BodyTextfirstgraph"/>
      </w:pPr>
      <w:r w:rsidRPr="00656268">
        <w:t xml:space="preserve">This document describes </w:t>
      </w:r>
      <w:r w:rsidR="00C745A5">
        <w:t xml:space="preserve">changes or updates to the ATSC 3.0 Interactive Content </w:t>
      </w:r>
      <w:r w:rsidR="005D79FD">
        <w:t>Candidate S</w:t>
      </w:r>
      <w:r w:rsidR="00C745A5">
        <w:t>tandard</w:t>
      </w:r>
      <w:r w:rsidRPr="00656268">
        <w:t>.</w:t>
      </w:r>
      <w:r w:rsidR="00C745A5">
        <w:t xml:space="preserve"> Each section identifies a single </w:t>
      </w:r>
      <w:r w:rsidR="005D79FD">
        <w:t xml:space="preserve">change </w:t>
      </w:r>
      <w:r w:rsidR="00C745A5">
        <w:t>including the scope, rationale, and backwards compatibility of the change along with the instructions for making the change</w:t>
      </w:r>
      <w:r w:rsidR="005D79FD">
        <w:t xml:space="preserve"> to the baseline A/344 specification</w:t>
      </w:r>
      <w:r w:rsidR="00C745A5">
        <w:t>.</w:t>
      </w:r>
    </w:p>
    <w:p w14:paraId="55BEE350" w14:textId="6F67C283" w:rsidR="00D05E44" w:rsidRPr="002C624F" w:rsidRDefault="00D05E44" w:rsidP="00D05E44">
      <w:pPr>
        <w:pStyle w:val="BodyText"/>
      </w:pPr>
      <w:r>
        <w:t xml:space="preserve">For each of the subsections below, unless otherwise noted, editing instructions are given in italics, inserted text, tables, and drawings are shown in </w:t>
      </w:r>
      <w:r w:rsidRPr="002B47FC">
        <w:rPr>
          <w:rStyle w:val="Insert"/>
          <w:color w:val="FF0000"/>
        </w:rPr>
        <w:t>red</w:t>
      </w:r>
      <w:r>
        <w:t xml:space="preserve">; deletions of existing text are shown in </w:t>
      </w:r>
      <w:r w:rsidRPr="0024614E">
        <w:rPr>
          <w:rStyle w:val="Strike"/>
        </w:rPr>
        <w:t>red strikeout</w:t>
      </w:r>
      <w:r>
        <w:t>. The text “</w:t>
      </w:r>
      <w:r w:rsidRPr="00D05E44">
        <w:rPr>
          <w:color w:val="FF0000"/>
        </w:rPr>
        <w:t>[ref]</w:t>
      </w:r>
      <w:r>
        <w:t xml:space="preserve">” indicates that a cross reference to a cited referenced document should be inserted. Where possible, the reference will be to a reference existing in the current standard but highlighted in </w:t>
      </w:r>
      <w:r w:rsidRPr="00D05E44">
        <w:rPr>
          <w:color w:val="FF0000"/>
        </w:rPr>
        <w:t>red</w:t>
      </w:r>
      <w:r>
        <w:t>. It is often the case that these references will not need to be changed but should be given special attention to verify correctness.</w:t>
      </w:r>
    </w:p>
    <w:p w14:paraId="17235792" w14:textId="48F6D5D3" w:rsidR="00D05E44" w:rsidRPr="002B47FC" w:rsidRDefault="00D05E44" w:rsidP="00D05E44">
      <w:pPr>
        <w:pStyle w:val="BodyText"/>
      </w:pPr>
      <w:r>
        <w:t>The A/344 standard maintains a “revision log” of its included APIs from revision to revision by listing the changes in Table 9.1. In addition, each revision includes an Annex which captures the API from the previous edition in unchanged form. By maintaining the previous API definition in the document, implementers may look at the history of each API.</w:t>
      </w:r>
    </w:p>
    <w:p w14:paraId="0FED7ACD" w14:textId="77777777" w:rsidR="00AE397A" w:rsidRPr="00656268" w:rsidRDefault="00E0580D" w:rsidP="00216D9D">
      <w:pPr>
        <w:pStyle w:val="Heading2"/>
      </w:pPr>
      <w:bookmarkStart w:id="23" w:name="_Toc425407497"/>
      <w:bookmarkStart w:id="24" w:name="_Toc459881860"/>
      <w:bookmarkStart w:id="25" w:name="_Toc463616258"/>
      <w:bookmarkStart w:id="26" w:name="_Toc468358903"/>
      <w:bookmarkStart w:id="27" w:name="_Toc473032406"/>
      <w:bookmarkStart w:id="28" w:name="_Toc30676609"/>
      <w:r w:rsidRPr="00656268">
        <w:t>Organization</w:t>
      </w:r>
      <w:bookmarkEnd w:id="23"/>
      <w:bookmarkEnd w:id="24"/>
      <w:bookmarkEnd w:id="25"/>
      <w:bookmarkEnd w:id="26"/>
      <w:bookmarkEnd w:id="27"/>
      <w:bookmarkEnd w:id="28"/>
    </w:p>
    <w:p w14:paraId="248CD0FB" w14:textId="77777777" w:rsidR="00AE397A" w:rsidRPr="00656268" w:rsidRDefault="00E0580D">
      <w:pPr>
        <w:pStyle w:val="BodyTextfirstgraph"/>
      </w:pPr>
      <w:r w:rsidRPr="00656268">
        <w:t>This document is organized as follows:</w:t>
      </w:r>
    </w:p>
    <w:p w14:paraId="493A041A" w14:textId="68C8F658" w:rsidR="0040796C" w:rsidRPr="00656268" w:rsidRDefault="00E0580D" w:rsidP="0040796C">
      <w:pPr>
        <w:pStyle w:val="ListBullet"/>
        <w:tabs>
          <w:tab w:val="num" w:pos="720"/>
        </w:tabs>
        <w:overflowPunct w:val="0"/>
        <w:autoSpaceDE w:val="0"/>
        <w:autoSpaceDN w:val="0"/>
        <w:adjustRightInd w:val="0"/>
        <w:textAlignment w:val="baseline"/>
      </w:pPr>
      <w:r w:rsidRPr="00656268">
        <w:t>Sectio</w:t>
      </w:r>
      <w:r w:rsidR="0040796C" w:rsidRPr="00656268">
        <w:t xml:space="preserve">n </w:t>
      </w:r>
      <w:r w:rsidR="009A7FA8" w:rsidRPr="00656268">
        <w:fldChar w:fldCharType="begin"/>
      </w:r>
      <w:r w:rsidR="009A7FA8" w:rsidRPr="00656268">
        <w:instrText xml:space="preserve"> REF _Ref508349093 \r \h </w:instrText>
      </w:r>
      <w:r w:rsidR="009A7FA8" w:rsidRPr="00656268">
        <w:fldChar w:fldCharType="separate"/>
      </w:r>
      <w:r w:rsidR="00644B5D">
        <w:t>1</w:t>
      </w:r>
      <w:r w:rsidR="009A7FA8" w:rsidRPr="00656268">
        <w:fldChar w:fldCharType="end"/>
      </w:r>
      <w:r w:rsidR="0040796C" w:rsidRPr="00656268">
        <w:t xml:space="preserve"> –</w:t>
      </w:r>
      <w:r w:rsidR="00A33F1B" w:rsidRPr="00656268">
        <w:t xml:space="preserve"> </w:t>
      </w:r>
      <w:r w:rsidR="00E22E7A" w:rsidRPr="00656268">
        <w:t xml:space="preserve">The </w:t>
      </w:r>
      <w:r w:rsidR="00A33F1B" w:rsidRPr="00656268">
        <w:t>scope, introduction, and background of this specification</w:t>
      </w:r>
    </w:p>
    <w:p w14:paraId="51BC27E5" w14:textId="61DB0D95" w:rsidR="00A33F1B" w:rsidRPr="00656268" w:rsidRDefault="00A33F1B">
      <w:pPr>
        <w:pStyle w:val="ListBullet"/>
        <w:tabs>
          <w:tab w:val="num" w:pos="720"/>
        </w:tabs>
        <w:overflowPunct w:val="0"/>
        <w:autoSpaceDE w:val="0"/>
        <w:autoSpaceDN w:val="0"/>
        <w:adjustRightInd w:val="0"/>
        <w:textAlignment w:val="baseline"/>
      </w:pPr>
      <w:r w:rsidRPr="00656268">
        <w:t xml:space="preserve">Section </w:t>
      </w:r>
      <w:r w:rsidR="00D05E44">
        <w:fldChar w:fldCharType="begin"/>
      </w:r>
      <w:r w:rsidR="00D05E44">
        <w:instrText xml:space="preserve"> REF _Ref24374163 \r \h </w:instrText>
      </w:r>
      <w:r w:rsidR="00D05E44">
        <w:fldChar w:fldCharType="separate"/>
      </w:r>
      <w:r w:rsidR="00644B5D">
        <w:t>2</w:t>
      </w:r>
      <w:r w:rsidR="00D05E44">
        <w:fldChar w:fldCharType="end"/>
      </w:r>
      <w:r w:rsidRPr="00656268">
        <w:t xml:space="preserve"> – </w:t>
      </w:r>
      <w:r w:rsidR="00D05E44">
        <w:fldChar w:fldCharType="begin"/>
      </w:r>
      <w:r w:rsidR="00D05E44">
        <w:instrText xml:space="preserve"> REF _Ref24373133 \h </w:instrText>
      </w:r>
      <w:r w:rsidR="00D05E44">
        <w:fldChar w:fldCharType="separate"/>
      </w:r>
      <w:r w:rsidR="00644B5D">
        <w:t>User Agent Reference Updates</w:t>
      </w:r>
      <w:r w:rsidR="00D05E44">
        <w:fldChar w:fldCharType="end"/>
      </w:r>
    </w:p>
    <w:p w14:paraId="3A535CD9" w14:textId="4B3D5BD3" w:rsidR="00832235" w:rsidRPr="00656268" w:rsidRDefault="00A33F1B">
      <w:pPr>
        <w:pStyle w:val="ListBullet"/>
        <w:tabs>
          <w:tab w:val="num" w:pos="720"/>
        </w:tabs>
        <w:overflowPunct w:val="0"/>
        <w:autoSpaceDE w:val="0"/>
        <w:autoSpaceDN w:val="0"/>
        <w:adjustRightInd w:val="0"/>
        <w:textAlignment w:val="baseline"/>
      </w:pPr>
      <w:r w:rsidRPr="00656268">
        <w:t xml:space="preserve">Section </w:t>
      </w:r>
      <w:r w:rsidR="00D05E44">
        <w:fldChar w:fldCharType="begin"/>
      </w:r>
      <w:r w:rsidR="00D05E44">
        <w:instrText xml:space="preserve"> REF _Ref24374171 \r \h </w:instrText>
      </w:r>
      <w:r w:rsidR="00D05E44">
        <w:fldChar w:fldCharType="separate"/>
      </w:r>
      <w:r w:rsidR="00644B5D">
        <w:t>3</w:t>
      </w:r>
      <w:r w:rsidR="00D05E44">
        <w:fldChar w:fldCharType="end"/>
      </w:r>
      <w:r w:rsidRPr="00656268">
        <w:t xml:space="preserve"> – </w:t>
      </w:r>
      <w:r w:rsidR="00D05E44">
        <w:fldChar w:fldCharType="begin"/>
      </w:r>
      <w:r w:rsidR="00D05E44">
        <w:instrText xml:space="preserve"> REF _Ref24373794 \h </w:instrText>
      </w:r>
      <w:r w:rsidR="00D05E44">
        <w:fldChar w:fldCharType="separate"/>
      </w:r>
      <w:r w:rsidR="00644B5D" w:rsidRPr="00D05E44">
        <w:t>Remove DRM JSON Examples</w:t>
      </w:r>
      <w:r w:rsidR="00D05E44">
        <w:fldChar w:fldCharType="end"/>
      </w:r>
    </w:p>
    <w:p w14:paraId="12032FDF" w14:textId="1556D2B9" w:rsidR="00F273A5" w:rsidRPr="00656268" w:rsidRDefault="00A33F1B">
      <w:pPr>
        <w:pStyle w:val="ListBullet"/>
        <w:tabs>
          <w:tab w:val="num" w:pos="720"/>
        </w:tabs>
        <w:overflowPunct w:val="0"/>
        <w:autoSpaceDE w:val="0"/>
        <w:autoSpaceDN w:val="0"/>
        <w:adjustRightInd w:val="0"/>
        <w:textAlignment w:val="baseline"/>
      </w:pPr>
      <w:r w:rsidRPr="00656268">
        <w:t xml:space="preserve">Section </w:t>
      </w:r>
      <w:r w:rsidR="00D05E44">
        <w:fldChar w:fldCharType="begin"/>
      </w:r>
      <w:r w:rsidR="00D05E44">
        <w:instrText xml:space="preserve"> REF _Ref24374193 \r \h </w:instrText>
      </w:r>
      <w:r w:rsidR="00D05E44">
        <w:fldChar w:fldCharType="separate"/>
      </w:r>
      <w:r w:rsidR="00511995">
        <w:t>4</w:t>
      </w:r>
      <w:r w:rsidR="00D05E44">
        <w:fldChar w:fldCharType="end"/>
      </w:r>
      <w:r w:rsidRPr="00656268">
        <w:t xml:space="preserve"> – </w:t>
      </w:r>
      <w:r w:rsidR="00D05E44">
        <w:fldChar w:fldCharType="begin"/>
      </w:r>
      <w:r w:rsidR="00D05E44">
        <w:instrText xml:space="preserve"> REF _Ref24374239 \h </w:instrText>
      </w:r>
      <w:r w:rsidR="00D05E44">
        <w:fldChar w:fldCharType="separate"/>
      </w:r>
      <w:r w:rsidR="00644B5D">
        <w:t>Clarify Broadcast v. Broadband</w:t>
      </w:r>
      <w:r w:rsidR="00D05E44">
        <w:fldChar w:fldCharType="end"/>
      </w:r>
    </w:p>
    <w:p w14:paraId="1E95F056" w14:textId="4A066FFF" w:rsidR="0004394C" w:rsidRDefault="00422E93" w:rsidP="00D05E44">
      <w:pPr>
        <w:pStyle w:val="Heading1"/>
      </w:pPr>
      <w:bookmarkStart w:id="29" w:name="_Toc494403462"/>
      <w:bookmarkStart w:id="30" w:name="_Toc495493696"/>
      <w:bookmarkStart w:id="31" w:name="_Toc494403463"/>
      <w:bookmarkStart w:id="32" w:name="_Toc495493697"/>
      <w:bookmarkStart w:id="33" w:name="_Toc494403464"/>
      <w:bookmarkStart w:id="34" w:name="_Toc495493698"/>
      <w:bookmarkStart w:id="35" w:name="_Toc494403465"/>
      <w:bookmarkStart w:id="36" w:name="_Toc495493699"/>
      <w:bookmarkStart w:id="37" w:name="_Ref23344976"/>
      <w:bookmarkStart w:id="38" w:name="_Ref24373133"/>
      <w:bookmarkStart w:id="39" w:name="_Ref24374163"/>
      <w:bookmarkStart w:id="40" w:name="_Toc30676610"/>
      <w:bookmarkEnd w:id="29"/>
      <w:bookmarkEnd w:id="30"/>
      <w:bookmarkEnd w:id="31"/>
      <w:bookmarkEnd w:id="32"/>
      <w:bookmarkEnd w:id="33"/>
      <w:bookmarkEnd w:id="34"/>
      <w:bookmarkEnd w:id="35"/>
      <w:bookmarkEnd w:id="36"/>
      <w:r>
        <w:t>User Agent Reference Updates</w:t>
      </w:r>
      <w:bookmarkEnd w:id="37"/>
      <w:bookmarkEnd w:id="38"/>
      <w:bookmarkEnd w:id="39"/>
      <w:bookmarkEnd w:id="40"/>
    </w:p>
    <w:p w14:paraId="7C13879B" w14:textId="77777777" w:rsidR="00422E93" w:rsidRDefault="00422E93" w:rsidP="00D05E44">
      <w:pPr>
        <w:pStyle w:val="Heading2"/>
      </w:pPr>
      <w:bookmarkStart w:id="41" w:name="_Toc30676611"/>
      <w:r>
        <w:t>Scope</w:t>
      </w:r>
      <w:bookmarkEnd w:id="41"/>
    </w:p>
    <w:p w14:paraId="14463195" w14:textId="018C908B" w:rsidR="00422E93" w:rsidRDefault="00422E93" w:rsidP="00422E93">
      <w:pPr>
        <w:pStyle w:val="BodyTextfirstgraph"/>
        <w:rPr>
          <w:i/>
        </w:rPr>
      </w:pPr>
      <w:r>
        <w:t xml:space="preserve">This change provides an update to Section </w:t>
      </w:r>
      <w:r w:rsidR="00D05E44">
        <w:t>5.2</w:t>
      </w:r>
      <w:r>
        <w:t xml:space="preserve"> and corresponding references to CTA-5000-A (WMAS 2018).</w:t>
      </w:r>
    </w:p>
    <w:p w14:paraId="63E8E6BC" w14:textId="77777777" w:rsidR="00422E93" w:rsidRDefault="00422E93" w:rsidP="00D05E44">
      <w:pPr>
        <w:pStyle w:val="Heading2"/>
      </w:pPr>
      <w:bookmarkStart w:id="42" w:name="_Toc30676612"/>
      <w:r>
        <w:t>Rationale for Changes</w:t>
      </w:r>
      <w:bookmarkEnd w:id="42"/>
    </w:p>
    <w:p w14:paraId="78E8B0AE" w14:textId="0FB08ADF" w:rsidR="00422E93" w:rsidRDefault="00422E93" w:rsidP="00422E93">
      <w:pPr>
        <w:pStyle w:val="BodyTextfirstgraph"/>
      </w:pPr>
      <w:r>
        <w:t>The published version of the A/344 User Agent requirements, specifically, Section 5.2, incorrectly references CTA 5000. This amendment describes the changes necessary to address the improper references. Furthermore, CTA 5000 has been updated as part of a yearly CTA WAVE process and this contribution reconciles the new revision with A/344:2019.The CTA WAVE group has reviewed Section 5.2 and pointed out discrepancies between what is referenced and what is provided by the CTA-5000 specification. This contribution addresses these discrepancies.</w:t>
      </w:r>
    </w:p>
    <w:p w14:paraId="11CF031E" w14:textId="77777777" w:rsidR="00422E93" w:rsidRDefault="00422E93" w:rsidP="00D05E44">
      <w:pPr>
        <w:pStyle w:val="Heading2"/>
      </w:pPr>
      <w:bookmarkStart w:id="43" w:name="_Toc30676613"/>
      <w:r>
        <w:lastRenderedPageBreak/>
        <w:t>Compatibility Considerations</w:t>
      </w:r>
      <w:bookmarkEnd w:id="43"/>
    </w:p>
    <w:p w14:paraId="4DB74BC5" w14:textId="4590B2CF" w:rsidR="00422E93" w:rsidRPr="008564C2" w:rsidRDefault="00422E93" w:rsidP="00422E93">
      <w:pPr>
        <w:pStyle w:val="BodyTextfirstgraph"/>
      </w:pPr>
      <w:r>
        <w:t>The changes described in this document address referencing peculiarities that make complying with the standard difficult. Implementors cannot determine the appropriate reference material with the present standard so mu</w:t>
      </w:r>
      <w:r w:rsidR="000A544F">
        <w:t>st</w:t>
      </w:r>
      <w:bookmarkStart w:id="44" w:name="_GoBack"/>
      <w:bookmarkEnd w:id="44"/>
      <w:r>
        <w:t xml:space="preserve"> do research regarding the intent and the appropriate reference. Therefore, any implementations will be compatible with the new, correct references described by this document.</w:t>
      </w:r>
    </w:p>
    <w:p w14:paraId="74035935" w14:textId="4A4585F0" w:rsidR="00422E93" w:rsidRDefault="00422E93" w:rsidP="00D05E44">
      <w:pPr>
        <w:pStyle w:val="Heading2"/>
      </w:pPr>
      <w:bookmarkStart w:id="45" w:name="_Toc30676614"/>
      <w:r>
        <w:t>List of Changes</w:t>
      </w:r>
      <w:bookmarkEnd w:id="45"/>
    </w:p>
    <w:p w14:paraId="68302F5D" w14:textId="1F1C5F28" w:rsidR="00422E93" w:rsidRPr="00422E93" w:rsidRDefault="00422E93" w:rsidP="00422E93">
      <w:pPr>
        <w:pStyle w:val="BodyTextfirstgraph"/>
        <w:rPr>
          <w:i/>
          <w:iCs/>
        </w:rPr>
      </w:pPr>
      <w:r w:rsidRPr="00422E93">
        <w:rPr>
          <w:i/>
          <w:iCs/>
        </w:rPr>
        <w:t>The following indicate changes to the references in Section 2 and User Agent Definitions in section 5.2.</w:t>
      </w:r>
    </w:p>
    <w:p w14:paraId="0DCE2A6E" w14:textId="2444D1EE" w:rsidR="00422E93" w:rsidRDefault="00422E93" w:rsidP="00882D8B">
      <w:pPr>
        <w:pStyle w:val="HiddenHeading2"/>
        <w:outlineLvl w:val="9"/>
      </w:pPr>
      <w:r>
        <w:t>2.1</w:t>
      </w:r>
      <w:r>
        <w:tab/>
        <w:t>Normative References</w:t>
      </w:r>
    </w:p>
    <w:p w14:paraId="4B4D3F97" w14:textId="6D52F532" w:rsidR="00422E93" w:rsidRPr="008E2D92" w:rsidRDefault="00422E93" w:rsidP="00422E93">
      <w:pPr>
        <w:pStyle w:val="Reference"/>
        <w:numPr>
          <w:ilvl w:val="0"/>
          <w:numId w:val="0"/>
        </w:numPr>
        <w:ind w:left="450" w:hanging="450"/>
      </w:pPr>
      <w:r w:rsidRPr="008E2D92">
        <w:t>[7]</w:t>
      </w:r>
      <w:r w:rsidRPr="008E2D92">
        <w:tab/>
        <w:t xml:space="preserve">CTA: “CTA Specification: Web Application Video Ecosystem – Web Media API Snapshot </w:t>
      </w:r>
      <w:r w:rsidR="008E2D92" w:rsidRPr="008E2D92">
        <w:rPr>
          <w:strike/>
          <w:color w:val="FF0000"/>
        </w:rPr>
        <w:t>2017</w:t>
      </w:r>
      <w:r w:rsidRPr="008E2D92">
        <w:rPr>
          <w:color w:val="FF0000"/>
        </w:rPr>
        <w:t>2018</w:t>
      </w:r>
      <w:r w:rsidRPr="008E2D92">
        <w:t>”, Doc. CTA-5000</w:t>
      </w:r>
      <w:r w:rsidRPr="008E2D92">
        <w:rPr>
          <w:color w:val="FF0000"/>
        </w:rPr>
        <w:t>-A</w:t>
      </w:r>
      <w:r w:rsidRPr="008E2D92">
        <w:t xml:space="preserve">, Consumer Technology Association, December </w:t>
      </w:r>
      <w:r w:rsidR="008E2D92" w:rsidRPr="008E2D92">
        <w:rPr>
          <w:strike/>
          <w:color w:val="FF0000"/>
        </w:rPr>
        <w:t>2017</w:t>
      </w:r>
      <w:r w:rsidR="008E2D92" w:rsidRPr="008E2D92">
        <w:rPr>
          <w:color w:val="FF0000"/>
        </w:rPr>
        <w:t>2018</w:t>
      </w:r>
      <w:r w:rsidRPr="008E2D92">
        <w:t>.</w:t>
      </w:r>
    </w:p>
    <w:p w14:paraId="706082FD" w14:textId="4689B569" w:rsidR="00422E93" w:rsidRPr="00422E93" w:rsidRDefault="00422E93" w:rsidP="00882D8B">
      <w:pPr>
        <w:pStyle w:val="HiddenHeading2"/>
        <w:outlineLvl w:val="9"/>
      </w:pPr>
      <w:bookmarkStart w:id="46" w:name="_Toc5191107"/>
      <w:r>
        <w:t>5.2</w:t>
      </w:r>
      <w:r>
        <w:tab/>
      </w:r>
      <w:r w:rsidRPr="00422E93">
        <w:t>User Agent Definition</w:t>
      </w:r>
      <w:bookmarkEnd w:id="46"/>
    </w:p>
    <w:p w14:paraId="418E25C3" w14:textId="4CD706EC" w:rsidR="00422E93" w:rsidRPr="00422E93" w:rsidRDefault="00422E93" w:rsidP="00422E93">
      <w:pPr>
        <w:spacing w:before="30" w:after="30"/>
        <w:rPr>
          <w:rFonts w:eastAsia="Times New Roman"/>
        </w:rPr>
      </w:pPr>
      <w:r w:rsidRPr="00422E93">
        <w:rPr>
          <w:rFonts w:eastAsia="Times New Roman"/>
        </w:rPr>
        <w:t>Receivers shall implement an HTML5 User Agent that complies with all normative requirements specified in the CTA Web Media API Snapshot (CTA-5000</w:t>
      </w:r>
      <w:r w:rsidRPr="00422E93">
        <w:rPr>
          <w:rFonts w:eastAsia="Times New Roman"/>
          <w:color w:val="FF0000"/>
        </w:rPr>
        <w:t>-A</w:t>
      </w:r>
      <w:r w:rsidRPr="00422E93">
        <w:rPr>
          <w:rFonts w:eastAsia="Times New Roman"/>
        </w:rPr>
        <w:t xml:space="preserve">) </w:t>
      </w:r>
      <w:r w:rsidR="00D05E44">
        <w:rPr>
          <w:rFonts w:eastAsia="Times New Roman"/>
        </w:rPr>
        <w:t>[7]</w:t>
      </w:r>
      <w:r w:rsidRPr="00422E93">
        <w:rPr>
          <w:rFonts w:eastAsia="Times New Roman"/>
        </w:rPr>
        <w:t>. In addition, the features described in the following sections shall be supported.</w:t>
      </w:r>
    </w:p>
    <w:p w14:paraId="054B7B71" w14:textId="74B5BBFE" w:rsidR="00422E93" w:rsidRPr="00422E93" w:rsidRDefault="00422E93" w:rsidP="00882D8B">
      <w:pPr>
        <w:pStyle w:val="HiddenHeading3"/>
        <w:outlineLvl w:val="9"/>
      </w:pPr>
      <w:bookmarkStart w:id="47" w:name="_Toc5191108"/>
      <w:r>
        <w:t>5.2.1</w:t>
      </w:r>
      <w:r>
        <w:tab/>
      </w:r>
      <w:r w:rsidRPr="00422E93">
        <w:t>HTTP Protocols</w:t>
      </w:r>
      <w:bookmarkEnd w:id="47"/>
    </w:p>
    <w:p w14:paraId="3BCB4A1C" w14:textId="07CCEE5E" w:rsidR="00422E93" w:rsidRPr="00422E93" w:rsidRDefault="00422E93" w:rsidP="00422E93">
      <w:pPr>
        <w:spacing w:before="30" w:after="30"/>
        <w:rPr>
          <w:rFonts w:eastAsia="Times New Roman"/>
        </w:rPr>
      </w:pPr>
      <w:r w:rsidRPr="00422E93">
        <w:rPr>
          <w:rFonts w:eastAsia="Times New Roman"/>
        </w:rPr>
        <w:t xml:space="preserve">The User Agent shall implement the HTTP protocols specified in RFC 7230 through RFC 7235, references </w:t>
      </w:r>
      <w:r w:rsidR="00D05E44" w:rsidRPr="00D05E44">
        <w:rPr>
          <w:rFonts w:eastAsia="Times New Roman"/>
          <w:color w:val="FF0000"/>
        </w:rPr>
        <w:t>[10]</w:t>
      </w:r>
      <w:r w:rsidRPr="00422E93">
        <w:rPr>
          <w:rFonts w:eastAsia="Times New Roman"/>
        </w:rPr>
        <w:t xml:space="preserve">, </w:t>
      </w:r>
      <w:r w:rsidR="00D05E44" w:rsidRPr="00D05E44">
        <w:rPr>
          <w:rFonts w:eastAsia="Times New Roman"/>
          <w:color w:val="FF0000"/>
        </w:rPr>
        <w:t>[11]</w:t>
      </w:r>
      <w:r w:rsidRPr="00422E93">
        <w:rPr>
          <w:rFonts w:eastAsia="Times New Roman"/>
        </w:rPr>
        <w:t xml:space="preserve">, </w:t>
      </w:r>
      <w:r w:rsidR="00D05E44">
        <w:rPr>
          <w:rFonts w:eastAsia="Times New Roman"/>
          <w:color w:val="FF0000"/>
        </w:rPr>
        <w:t>[12]</w:t>
      </w:r>
      <w:r w:rsidRPr="00422E93">
        <w:rPr>
          <w:rFonts w:eastAsia="Times New Roman"/>
        </w:rPr>
        <w:t xml:space="preserve">, </w:t>
      </w:r>
      <w:r w:rsidR="00D05E44" w:rsidRPr="00D05E44">
        <w:rPr>
          <w:rFonts w:eastAsia="Times New Roman"/>
          <w:color w:val="FF0000"/>
        </w:rPr>
        <w:t>[13]</w:t>
      </w:r>
      <w:r w:rsidRPr="00422E93">
        <w:rPr>
          <w:rFonts w:eastAsia="Times New Roman"/>
        </w:rPr>
        <w:t xml:space="preserve">, </w:t>
      </w:r>
      <w:r w:rsidR="00D05E44" w:rsidRPr="00D05E44">
        <w:rPr>
          <w:rFonts w:eastAsia="Times New Roman"/>
          <w:color w:val="FF0000"/>
        </w:rPr>
        <w:t>[14]</w:t>
      </w:r>
      <w:r w:rsidRPr="00422E93">
        <w:rPr>
          <w:rFonts w:eastAsia="Times New Roman"/>
        </w:rPr>
        <w:t xml:space="preserve"> and </w:t>
      </w:r>
      <w:r w:rsidR="00D05E44" w:rsidRPr="00D05E44">
        <w:rPr>
          <w:rFonts w:eastAsia="Times New Roman"/>
          <w:color w:val="FF0000"/>
        </w:rPr>
        <w:t>[15]</w:t>
      </w:r>
      <w:r w:rsidRPr="00422E93">
        <w:rPr>
          <w:rFonts w:eastAsia="Times New Roman"/>
        </w:rPr>
        <w:t xml:space="preserve">. User Agents shall implement the Web Origin Concept specification </w:t>
      </w:r>
      <w:r w:rsidR="00D05E44">
        <w:rPr>
          <w:rFonts w:eastAsia="Times New Roman"/>
          <w:color w:val="FF0000"/>
        </w:rPr>
        <w:t>[19]</w:t>
      </w:r>
      <w:r w:rsidRPr="00422E93">
        <w:rPr>
          <w:rFonts w:eastAsia="Times New Roman"/>
        </w:rPr>
        <w:t xml:space="preserve"> and the HTTP State Management Mechanism specification (Cookies) </w:t>
      </w:r>
      <w:r w:rsidRPr="00422E93">
        <w:rPr>
          <w:rFonts w:eastAsia="Times New Roman"/>
          <w:color w:val="FF0000"/>
        </w:rPr>
        <w:t>(</w:t>
      </w:r>
      <w:r w:rsidR="00D05E44">
        <w:rPr>
          <w:rFonts w:eastAsia="Times New Roman"/>
          <w:color w:val="FF0000"/>
        </w:rPr>
        <w:t>[7]</w:t>
      </w:r>
      <w:r w:rsidRPr="00422E93">
        <w:rPr>
          <w:rFonts w:eastAsia="Times New Roman"/>
          <w:color w:val="FF0000"/>
        </w:rPr>
        <w:t xml:space="preserve"> </w:t>
      </w:r>
      <w:r w:rsidR="008E2D92" w:rsidRPr="008E2D92">
        <w:rPr>
          <w:rFonts w:eastAsia="Times New Roman"/>
          <w:strike/>
          <w:color w:val="FF0000"/>
        </w:rPr>
        <w:t>§</w:t>
      </w:r>
      <w:r w:rsidRPr="00422E93">
        <w:rPr>
          <w:rFonts w:eastAsia="Times New Roman"/>
          <w:color w:val="FF0000"/>
        </w:rPr>
        <w:t>Section 4.2)</w:t>
      </w:r>
      <w:r w:rsidRPr="00422E93">
        <w:rPr>
          <w:rFonts w:eastAsia="Times New Roman"/>
        </w:rPr>
        <w:t xml:space="preserve"> as well.</w:t>
      </w:r>
      <w:r w:rsidRPr="00422E93">
        <w:rPr>
          <w:rFonts w:eastAsia="Times New Roman"/>
          <w:strike/>
          <w:color w:val="FF0000"/>
        </w:rPr>
        <w:t xml:space="preserve"> </w:t>
      </w:r>
      <w:r w:rsidR="008E2D92" w:rsidRPr="008E2D92">
        <w:rPr>
          <w:rFonts w:eastAsia="Times New Roman"/>
          <w:strike/>
          <w:color w:val="FF0000"/>
        </w:rPr>
        <w:t>These are referenced in [7] as [HTTP], [ORIGIN], and [COOKIES].</w:t>
      </w:r>
    </w:p>
    <w:p w14:paraId="00E6E686" w14:textId="6726A8C0" w:rsidR="00422E93" w:rsidRPr="00422E93" w:rsidRDefault="00422E93" w:rsidP="00882D8B">
      <w:pPr>
        <w:pStyle w:val="HiddenHeading3"/>
        <w:outlineLvl w:val="9"/>
      </w:pPr>
      <w:bookmarkStart w:id="48" w:name="_Toc5191109"/>
      <w:r>
        <w:t>5.2.2</w:t>
      </w:r>
      <w:r>
        <w:tab/>
      </w:r>
      <w:r w:rsidRPr="00422E93">
        <w:t>XMLHttpRequest (XHR)</w:t>
      </w:r>
      <w:bookmarkEnd w:id="48"/>
    </w:p>
    <w:p w14:paraId="352647B2" w14:textId="5972DA12" w:rsidR="00422E93" w:rsidRPr="00422E93" w:rsidRDefault="00422E93" w:rsidP="00422E93">
      <w:pPr>
        <w:spacing w:before="30" w:after="30"/>
        <w:rPr>
          <w:rFonts w:eastAsia="Times New Roman"/>
        </w:rPr>
      </w:pPr>
      <w:r w:rsidRPr="00422E93">
        <w:rPr>
          <w:rFonts w:eastAsia="Times New Roman"/>
        </w:rPr>
        <w:t xml:space="preserve">The User Agent shall support the </w:t>
      </w:r>
      <w:r w:rsidRPr="00422E93">
        <w:rPr>
          <w:rFonts w:ascii="Lucida Console" w:eastAsia="Times New Roman" w:hAnsi="Lucida Console"/>
          <w:noProof/>
          <w:sz w:val="19"/>
        </w:rPr>
        <w:t>XMLHttpRequest</w:t>
      </w:r>
      <w:r w:rsidRPr="00422E93">
        <w:rPr>
          <w:rFonts w:eastAsia="Times New Roman"/>
        </w:rPr>
        <w:t xml:space="preserve"> and related interfaces of the [XHR] reference in </w:t>
      </w:r>
      <w:r w:rsidR="00D05E44" w:rsidRPr="00D05E44">
        <w:rPr>
          <w:rFonts w:eastAsia="Times New Roman"/>
          <w:color w:val="FF0000"/>
        </w:rPr>
        <w:t>[7]</w:t>
      </w:r>
      <w:r w:rsidRPr="00422E93">
        <w:rPr>
          <w:rFonts w:eastAsia="Times New Roman"/>
        </w:rPr>
        <w:t xml:space="preserve">. In the case of an XHR request where the request URL identifies a broadcast resource, the request is delivered to the Receiver Web Server, rather than to an Internet web server. </w:t>
      </w:r>
    </w:p>
    <w:p w14:paraId="1899472B" w14:textId="386F58C2" w:rsidR="00422E93" w:rsidRPr="00422E93" w:rsidRDefault="00422E93" w:rsidP="00882D8B">
      <w:pPr>
        <w:pStyle w:val="HiddenHeading3"/>
        <w:outlineLvl w:val="9"/>
      </w:pPr>
      <w:bookmarkStart w:id="49" w:name="_Toc5191110"/>
      <w:r>
        <w:t>5.2.3</w:t>
      </w:r>
      <w:r>
        <w:tab/>
      </w:r>
      <w:r w:rsidRPr="00422E93">
        <w:t>Cross-Origin Resource Sharing (CORS)</w:t>
      </w:r>
      <w:bookmarkEnd w:id="49"/>
    </w:p>
    <w:p w14:paraId="4B4BF0E2" w14:textId="74D770C2" w:rsidR="00422E93" w:rsidRPr="00422E93" w:rsidRDefault="00422E93" w:rsidP="00422E93">
      <w:pPr>
        <w:spacing w:before="30" w:after="30"/>
        <w:rPr>
          <w:rFonts w:eastAsia="Times New Roman"/>
        </w:rPr>
      </w:pPr>
      <w:r w:rsidRPr="00422E93">
        <w:rPr>
          <w:rFonts w:eastAsia="Times New Roman"/>
        </w:rPr>
        <w:t xml:space="preserve">The User Agent shall support the [ORIGIN] specification referenced in </w:t>
      </w:r>
      <w:r w:rsidR="00D05E44">
        <w:rPr>
          <w:rFonts w:eastAsia="Times New Roman"/>
          <w:color w:val="FF0000"/>
        </w:rPr>
        <w:t>[19]</w:t>
      </w:r>
      <w:r w:rsidR="008E2D92" w:rsidRPr="008E2D92">
        <w:rPr>
          <w:rFonts w:eastAsia="Times New Roman"/>
          <w:strike/>
          <w:color w:val="FF0000"/>
        </w:rPr>
        <w:t>[7]</w:t>
      </w:r>
      <w:r w:rsidRPr="00422E93">
        <w:rPr>
          <w:rFonts w:eastAsia="Times New Roman"/>
        </w:rPr>
        <w:t>.</w:t>
      </w:r>
    </w:p>
    <w:p w14:paraId="3B64EF66" w14:textId="651A56E2" w:rsidR="00422E93" w:rsidRPr="00422E93" w:rsidRDefault="00422E93" w:rsidP="00882D8B">
      <w:pPr>
        <w:pStyle w:val="HiddenHeading3"/>
        <w:outlineLvl w:val="9"/>
      </w:pPr>
      <w:bookmarkStart w:id="50" w:name="_Toc5191111"/>
      <w:r>
        <w:t>5.2.4</w:t>
      </w:r>
      <w:r>
        <w:tab/>
      </w:r>
      <w:r w:rsidRPr="00422E93">
        <w:t>Mixed Content</w:t>
      </w:r>
      <w:bookmarkEnd w:id="50"/>
    </w:p>
    <w:p w14:paraId="2A40DD65" w14:textId="5467846C" w:rsidR="00422E93" w:rsidRPr="00422E93" w:rsidRDefault="00422E93" w:rsidP="00422E93">
      <w:pPr>
        <w:spacing w:before="30" w:after="30"/>
        <w:rPr>
          <w:rFonts w:eastAsia="Times New Roman"/>
        </w:rPr>
      </w:pPr>
      <w:r w:rsidRPr="00422E93">
        <w:rPr>
          <w:rFonts w:eastAsia="Times New Roman"/>
        </w:rPr>
        <w:t xml:space="preserve">The User Agent shall handle fetching of content over unencrypted or unauthenticated connections in the context of an encrypted and authenticated document according to the W3C Mixed Content specification </w:t>
      </w:r>
      <w:r w:rsidR="00D05E44" w:rsidRPr="00D05E44">
        <w:rPr>
          <w:rFonts w:eastAsia="Times New Roman"/>
          <w:color w:val="FF0000"/>
        </w:rPr>
        <w:t>[27]</w:t>
      </w:r>
      <w:r w:rsidRPr="00422E93">
        <w:rPr>
          <w:rFonts w:eastAsia="Times New Roman"/>
        </w:rPr>
        <w:t xml:space="preserve"> though Broadcaster Applications are encouraged to only reference trusted content. References to files within the Application Context Cache (see Section </w:t>
      </w:r>
      <w:r w:rsidR="00D05E44" w:rsidRPr="00D05E44">
        <w:rPr>
          <w:rFonts w:eastAsia="Times New Roman"/>
          <w:color w:val="FF0000"/>
        </w:rPr>
        <w:t>5.3</w:t>
      </w:r>
      <w:r w:rsidRPr="00422E93">
        <w:rPr>
          <w:rFonts w:eastAsia="Times New Roman"/>
        </w:rPr>
        <w:t xml:space="preserve"> below) shall be considered to be “a priori authenticated” in the terminology of W3C Mixed Content. Any resource accessed from the Application Context Cache shall be considered to have been accessed within a secure context.</w:t>
      </w:r>
    </w:p>
    <w:p w14:paraId="157A2E28" w14:textId="44EB02DC" w:rsidR="00422E93" w:rsidRPr="00422E93" w:rsidRDefault="00422E93" w:rsidP="00882D8B">
      <w:pPr>
        <w:pStyle w:val="HiddenHeading3"/>
        <w:outlineLvl w:val="9"/>
      </w:pPr>
      <w:bookmarkStart w:id="51" w:name="_Toc5191112"/>
      <w:r>
        <w:t>5.2.5</w:t>
      </w:r>
      <w:r>
        <w:tab/>
      </w:r>
      <w:r w:rsidRPr="00422E93">
        <w:t>Transparency</w:t>
      </w:r>
      <w:bookmarkEnd w:id="51"/>
    </w:p>
    <w:p w14:paraId="0B496C6E" w14:textId="575091AA" w:rsidR="00422E93" w:rsidRPr="00422E93" w:rsidRDefault="00422E93" w:rsidP="00422E93">
      <w:pPr>
        <w:spacing w:before="30" w:after="30"/>
        <w:rPr>
          <w:rFonts w:eastAsia="Times New Roman"/>
        </w:rPr>
      </w:pPr>
      <w:r w:rsidRPr="00422E93">
        <w:rPr>
          <w:rFonts w:eastAsia="Times New Roman"/>
        </w:rPr>
        <w:t>The background of the User Agent’s drawing window might be transparent by default, nevertheless, it is recommended that Broadcaster Applications explicitly specify the areas desired to be opaque or transparent to maintain consistency across Receivers. Thus, for example, if any element in the web page (such as a table cell) includes a CSS style attribute "</w:t>
      </w:r>
      <w:r w:rsidRPr="00422E93">
        <w:rPr>
          <w:rFonts w:ascii="Lucida Console" w:eastAsia="Times New Roman" w:hAnsi="Lucida Console"/>
          <w:noProof/>
          <w:sz w:val="19"/>
          <w:highlight w:val="white"/>
        </w:rPr>
        <w:t>background-color: transparent</w:t>
      </w:r>
      <w:r w:rsidRPr="00422E93">
        <w:rPr>
          <w:rFonts w:ascii="Lucida Console" w:eastAsia="Times New Roman" w:hAnsi="Lucida Console"/>
          <w:noProof/>
          <w:sz w:val="19"/>
        </w:rPr>
        <w:t>"</w:t>
      </w:r>
      <w:r w:rsidRPr="00422E93">
        <w:rPr>
          <w:rFonts w:eastAsia="Times New Roman"/>
        </w:rPr>
        <w:t xml:space="preserve">, and that area is not covered by another layer with an opaque element,  then video </w:t>
      </w:r>
      <w:r w:rsidRPr="00422E93">
        <w:rPr>
          <w:rFonts w:eastAsia="Times New Roman"/>
        </w:rPr>
        <w:lastRenderedPageBreak/>
        <w:t xml:space="preserve">content presented by the Receiver Media Player (see Section </w:t>
      </w:r>
      <w:r w:rsidR="00D05E44" w:rsidRPr="00D05E44">
        <w:rPr>
          <w:rFonts w:eastAsia="Times New Roman"/>
          <w:color w:val="FF0000"/>
        </w:rPr>
        <w:t>4.2</w:t>
      </w:r>
      <w:r w:rsidRPr="00422E93">
        <w:rPr>
          <w:rFonts w:eastAsia="Times New Roman"/>
        </w:rPr>
        <w:t>) might be visible in that area. Note that certain areas can be specified as transparent while others are opaque.</w:t>
      </w:r>
    </w:p>
    <w:p w14:paraId="1AD17EC5" w14:textId="4FA6E951" w:rsidR="00422E93" w:rsidRPr="00422E93" w:rsidRDefault="00422E93" w:rsidP="00882D8B">
      <w:pPr>
        <w:pStyle w:val="HiddenHeading3"/>
        <w:outlineLvl w:val="9"/>
      </w:pPr>
      <w:bookmarkStart w:id="52" w:name="_Toc5191113"/>
      <w:r>
        <w:t>5.2.6</w:t>
      </w:r>
      <w:r>
        <w:tab/>
      </w:r>
      <w:r w:rsidRPr="00422E93">
        <w:t>Full Screen</w:t>
      </w:r>
      <w:bookmarkEnd w:id="52"/>
    </w:p>
    <w:p w14:paraId="71F917FE" w14:textId="657E9E85" w:rsidR="00422E93" w:rsidRPr="00422E93" w:rsidRDefault="00422E93" w:rsidP="00422E93">
      <w:pPr>
        <w:spacing w:before="30" w:after="30"/>
        <w:rPr>
          <w:rFonts w:eastAsia="Times New Roman"/>
        </w:rPr>
      </w:pPr>
      <w:r w:rsidRPr="00422E93">
        <w:rPr>
          <w:rFonts w:eastAsia="Times New Roman"/>
        </w:rPr>
        <w:t xml:space="preserve">As stated in Section </w:t>
      </w:r>
      <w:r w:rsidR="00D05E44" w:rsidRPr="00D05E44">
        <w:rPr>
          <w:rFonts w:eastAsia="Times New Roman"/>
          <w:color w:val="FF0000"/>
        </w:rPr>
        <w:t>4.2</w:t>
      </w:r>
      <w:r w:rsidRPr="00422E93">
        <w:rPr>
          <w:rFonts w:eastAsia="Times New Roman"/>
        </w:rPr>
        <w:t xml:space="preserve">, a Broadcaster Application can expect that the User Agent graphics window, 0,0 to a full 100% in both axes, maps directly to the RMP logical video display window at its full dimensions. The “width” media feature of CSS MediaQuery </w:t>
      </w:r>
      <w:r w:rsidR="00D05E44" w:rsidRPr="00D05E44">
        <w:rPr>
          <w:rFonts w:eastAsia="Times New Roman"/>
          <w:color w:val="FF0000"/>
        </w:rPr>
        <w:t>[7]</w:t>
      </w:r>
      <w:r w:rsidRPr="00422E93">
        <w:rPr>
          <w:rFonts w:eastAsia="Times New Roman"/>
        </w:rPr>
        <w:t xml:space="preserve"> shall align with the width of the RMP logical video display window.  In most viewing conditions, the RMP logical video display window will fill the entire screen.</w:t>
      </w:r>
    </w:p>
    <w:p w14:paraId="7C1A4F99" w14:textId="0D2BD2A1" w:rsidR="00422E93" w:rsidRPr="00422E93" w:rsidRDefault="00422E93" w:rsidP="00882D8B">
      <w:pPr>
        <w:pStyle w:val="HiddenHeading3"/>
        <w:outlineLvl w:val="9"/>
      </w:pPr>
      <w:bookmarkStart w:id="53" w:name="_Toc5191114"/>
      <w:r>
        <w:t>5.2.7</w:t>
      </w:r>
      <w:r>
        <w:tab/>
      </w:r>
      <w:r w:rsidRPr="00422E93">
        <w:t>Visibility and Focus</w:t>
      </w:r>
      <w:bookmarkEnd w:id="53"/>
    </w:p>
    <w:p w14:paraId="186CA92E" w14:textId="527C7917" w:rsidR="00422E93" w:rsidRDefault="00422E93" w:rsidP="00422E93">
      <w:pPr>
        <w:spacing w:before="30" w:after="30"/>
        <w:rPr>
          <w:rFonts w:eastAsia="Times New Roman"/>
        </w:rPr>
      </w:pPr>
      <w:r w:rsidRPr="00422E93">
        <w:rPr>
          <w:rFonts w:eastAsia="Times New Roman"/>
        </w:rPr>
        <w:t>The Receiver shall use the W3C Page Visibility Level 2 API as required by CTA-5000</w:t>
      </w:r>
      <w:r w:rsidRPr="00422E93">
        <w:rPr>
          <w:rFonts w:eastAsia="Times New Roman"/>
          <w:color w:val="FF0000"/>
        </w:rPr>
        <w:t>-A</w:t>
      </w:r>
      <w:r w:rsidRPr="00422E93">
        <w:rPr>
          <w:rFonts w:eastAsia="Times New Roman"/>
        </w:rPr>
        <w:t xml:space="preserve"> [7] to inform the Broadcaster Application whether its display output is visible or not. The Receiver may choose to obscure or mute the Broadcaster Application display output for a variety of reasons including but not limited to display of Receiver preference dialogs, content blocking, or emergency information display. Similarly, the Receiver shall </w:t>
      </w:r>
      <w:r w:rsidR="008E2D92" w:rsidRPr="008E2D92">
        <w:rPr>
          <w:rFonts w:eastAsia="Times New Roman"/>
          <w:strike/>
          <w:color w:val="FF0000"/>
        </w:rPr>
        <w:t>use</w:t>
      </w:r>
      <w:r w:rsidR="008E2D92">
        <w:rPr>
          <w:rFonts w:eastAsia="Times New Roman"/>
          <w:strike/>
          <w:color w:val="FF0000"/>
        </w:rPr>
        <w:t xml:space="preserve"> </w:t>
      </w:r>
      <w:r w:rsidRPr="00422E93">
        <w:rPr>
          <w:rFonts w:eastAsia="Times New Roman"/>
          <w:color w:val="FF0000"/>
        </w:rPr>
        <w:t>provide</w:t>
      </w:r>
      <w:r w:rsidRPr="00422E93">
        <w:rPr>
          <w:rFonts w:eastAsia="Times New Roman"/>
        </w:rPr>
        <w:t xml:space="preserve"> the W3C Focus </w:t>
      </w:r>
      <w:r w:rsidR="008E2D92" w:rsidRPr="008E2D92">
        <w:rPr>
          <w:rFonts w:eastAsia="Times New Roman"/>
          <w:strike/>
          <w:color w:val="FF0000"/>
        </w:rPr>
        <w:t xml:space="preserve">APIs </w:t>
      </w:r>
      <w:r w:rsidRPr="00422E93">
        <w:rPr>
          <w:rFonts w:eastAsia="Times New Roman"/>
          <w:color w:val="FF0000"/>
        </w:rPr>
        <w:t>Events</w:t>
      </w:r>
      <w:r w:rsidRPr="00422E93">
        <w:rPr>
          <w:rFonts w:eastAsia="Times New Roman"/>
        </w:rPr>
        <w:t xml:space="preserve"> as required by CTA-5000</w:t>
      </w:r>
      <w:r w:rsidRPr="00422E93">
        <w:rPr>
          <w:rFonts w:eastAsia="Times New Roman"/>
          <w:color w:val="FF0000"/>
        </w:rPr>
        <w:t>-A [UIEvents]</w:t>
      </w:r>
      <w:r w:rsidRPr="00422E93">
        <w:rPr>
          <w:rFonts w:eastAsia="Times New Roman"/>
        </w:rPr>
        <w:t xml:space="preserve"> </w:t>
      </w:r>
      <w:r w:rsidR="00D05E44" w:rsidRPr="00D05E44">
        <w:rPr>
          <w:rFonts w:eastAsia="Times New Roman"/>
          <w:color w:val="FF0000"/>
        </w:rPr>
        <w:t>[7]</w:t>
      </w:r>
      <w:r w:rsidRPr="00422E93">
        <w:rPr>
          <w:rFonts w:eastAsia="Times New Roman"/>
        </w:rPr>
        <w:t xml:space="preserve"> </w:t>
      </w:r>
      <w:r w:rsidRPr="00422E93">
        <w:rPr>
          <w:rFonts w:eastAsia="Times New Roman"/>
          <w:color w:val="FF0000"/>
        </w:rPr>
        <w:t>as well as the standard DOM activeElement property</w:t>
      </w:r>
      <w:r w:rsidRPr="00422E93">
        <w:rPr>
          <w:rFonts w:eastAsia="Times New Roman"/>
        </w:rPr>
        <w:t xml:space="preserve"> to allow the Broadcaster Application to determine if it can receive user input or not.</w:t>
      </w:r>
    </w:p>
    <w:p w14:paraId="6FF8A002" w14:textId="32405243" w:rsidR="00630F52" w:rsidRPr="00D05E44" w:rsidRDefault="00630F52" w:rsidP="00D05E44">
      <w:pPr>
        <w:pStyle w:val="Heading1"/>
      </w:pPr>
      <w:bookmarkStart w:id="54" w:name="_Ref24373794"/>
      <w:bookmarkStart w:id="55" w:name="_Ref24374171"/>
      <w:bookmarkStart w:id="56" w:name="_Toc30676615"/>
      <w:r w:rsidRPr="00D05E44">
        <w:t>Remove DRM JSON Examples</w:t>
      </w:r>
      <w:bookmarkEnd w:id="54"/>
      <w:bookmarkEnd w:id="55"/>
      <w:bookmarkEnd w:id="56"/>
    </w:p>
    <w:p w14:paraId="68A0B2AC" w14:textId="3926DF82" w:rsidR="00630F52" w:rsidRDefault="00630F52" w:rsidP="00D05E44">
      <w:pPr>
        <w:pStyle w:val="Heading2"/>
      </w:pPr>
      <w:bookmarkStart w:id="57" w:name="_Toc30676616"/>
      <w:r>
        <w:t>Scope</w:t>
      </w:r>
      <w:bookmarkEnd w:id="57"/>
    </w:p>
    <w:p w14:paraId="235947BC" w14:textId="54C21374" w:rsidR="00630F52" w:rsidRDefault="00630F52" w:rsidP="00630F52">
      <w:pPr>
        <w:pStyle w:val="BodyTextfirstgraph"/>
      </w:pPr>
      <w:r>
        <w:t xml:space="preserve">This change removes the confusing examples from Section </w:t>
      </w:r>
      <w:r w:rsidR="00D05E44" w:rsidRPr="00D05E44">
        <w:t>9.1.5</w:t>
      </w:r>
      <w:r>
        <w:t>.</w:t>
      </w:r>
    </w:p>
    <w:p w14:paraId="5A1E5AA7" w14:textId="0FB8ECB5" w:rsidR="00630F52" w:rsidRDefault="00630F52" w:rsidP="00D05E44">
      <w:pPr>
        <w:pStyle w:val="Heading2"/>
      </w:pPr>
      <w:bookmarkStart w:id="58" w:name="_Toc30676617"/>
      <w:r>
        <w:t>Rationale for Changes</w:t>
      </w:r>
      <w:bookmarkEnd w:id="58"/>
    </w:p>
    <w:p w14:paraId="175F808D" w14:textId="7A128393" w:rsidR="00630F52" w:rsidRDefault="00630F52" w:rsidP="00630F52">
      <w:pPr>
        <w:pStyle w:val="BodyTextfirstgraph"/>
      </w:pPr>
      <w:r>
        <w:t xml:space="preserve">The examples provided in the DRM Section </w:t>
      </w:r>
      <w:r w:rsidR="00D05E44" w:rsidRPr="00D05E44">
        <w:t>9.1.5</w:t>
      </w:r>
      <w:r w:rsidRPr="00D05E44">
        <w:t xml:space="preserve"> </w:t>
      </w:r>
      <w:r>
        <w:t>use properties with values in data blocks that are not specified. This is consistent with the text but is leading some readers to believe that the attributes are required or applicable. Removing the examples removes the issue.</w:t>
      </w:r>
    </w:p>
    <w:p w14:paraId="2F7EF4EA" w14:textId="6751C34E" w:rsidR="00630F52" w:rsidRDefault="00630F52" w:rsidP="00D05E44">
      <w:pPr>
        <w:pStyle w:val="Heading2"/>
      </w:pPr>
      <w:bookmarkStart w:id="59" w:name="_Toc30676618"/>
      <w:bookmarkStart w:id="60" w:name="_Toc5191220"/>
      <w:r>
        <w:t>Compatibility Considerations</w:t>
      </w:r>
      <w:bookmarkEnd w:id="59"/>
    </w:p>
    <w:p w14:paraId="46BE6692" w14:textId="0FEFD49E" w:rsidR="00630F52" w:rsidRPr="00630F52" w:rsidRDefault="00630F52" w:rsidP="00630F52">
      <w:pPr>
        <w:pStyle w:val="BodyTextfirstgraph"/>
      </w:pPr>
      <w:r>
        <w:t>There are no backwards compatibility issues since the removed text is all informative.</w:t>
      </w:r>
    </w:p>
    <w:p w14:paraId="1CB971DB" w14:textId="77777777" w:rsidR="00630F52" w:rsidRDefault="00630F52" w:rsidP="00D05E44">
      <w:pPr>
        <w:pStyle w:val="Heading2"/>
      </w:pPr>
      <w:bookmarkStart w:id="61" w:name="_Toc30676619"/>
      <w:r>
        <w:t>List of Changes</w:t>
      </w:r>
      <w:bookmarkEnd w:id="61"/>
    </w:p>
    <w:p w14:paraId="1151A452" w14:textId="77777777" w:rsidR="00630F52" w:rsidRPr="00422E93" w:rsidRDefault="00630F52" w:rsidP="00630F52">
      <w:pPr>
        <w:pStyle w:val="BodyTextfirstgraph"/>
        <w:rPr>
          <w:i/>
          <w:iCs/>
        </w:rPr>
      </w:pPr>
      <w:r w:rsidRPr="00422E93">
        <w:rPr>
          <w:i/>
          <w:iCs/>
        </w:rPr>
        <w:t>The following indicate changes to the references in Section 2 and User Agent Definitions in section 5.2.</w:t>
      </w:r>
    </w:p>
    <w:p w14:paraId="2B72D8B2" w14:textId="62D9F289" w:rsidR="00630F52" w:rsidRDefault="00630F52" w:rsidP="00630F52">
      <w:pPr>
        <w:pStyle w:val="HiddenHeading2"/>
        <w:outlineLvl w:val="9"/>
      </w:pPr>
      <w:r>
        <w:t>9.15</w:t>
      </w:r>
      <w:r>
        <w:tab/>
      </w:r>
      <w:r w:rsidRPr="000A060F">
        <w:t>DRM APIs</w:t>
      </w:r>
      <w:bookmarkEnd w:id="60"/>
    </w:p>
    <w:p w14:paraId="70CDA11C" w14:textId="77777777" w:rsidR="00630F52" w:rsidRPr="00656268" w:rsidRDefault="00630F52" w:rsidP="00630F52">
      <w:pPr>
        <w:pStyle w:val="BodyTextfirstgraph"/>
      </w:pPr>
      <w:r w:rsidRPr="00656268">
        <w:t>The APIs in this section can be used by the Broadcaster Application to support the RMP or AMP handling of encrypted content. Two generic APIs are defined. A “notification” API is used by the Receiver to pass a message associated with an identified DRM System to the Broadcaster Application. An “operation” API is used by the Broadcaster Application to pass a message associated with an identified DRM System to the Receiver. These APIs support the needs of both the AMP and the RMP.</w:t>
      </w:r>
    </w:p>
    <w:p w14:paraId="1BAA9933" w14:textId="1D64308E" w:rsidR="00630F52" w:rsidRPr="00656268" w:rsidRDefault="00630F52" w:rsidP="00630F52">
      <w:pPr>
        <w:pStyle w:val="HiddenHeading3"/>
        <w:outlineLvl w:val="9"/>
      </w:pPr>
      <w:r>
        <w:t>9.15.1</w:t>
      </w:r>
      <w:r>
        <w:tab/>
      </w:r>
      <w:r w:rsidRPr="00656268">
        <w:t>DRM Notification API</w:t>
      </w:r>
    </w:p>
    <w:p w14:paraId="7AC3EDE6" w14:textId="14BB34A3" w:rsidR="00630F52" w:rsidRDefault="00630F52" w:rsidP="00630F52">
      <w:pPr>
        <w:pStyle w:val="BodyTextfirstgraph"/>
        <w:rPr>
          <w:rFonts w:eastAsia="Times New Roman"/>
        </w:rPr>
      </w:pPr>
      <w:r w:rsidRPr="00656268">
        <w:t xml:space="preserve">The DRM Notification API may be issued by the Receiver to the Broadcaster Application in order to deliver a DRM-related notification. A Broadcaster Application which receives this notification can use the DRM Operation API, defined in Section </w:t>
      </w:r>
      <w:r w:rsidR="00D05E44" w:rsidRPr="00D05E44">
        <w:rPr>
          <w:color w:val="FF0000"/>
        </w:rPr>
        <w:t>9.15.2</w:t>
      </w:r>
      <w:r w:rsidRPr="00656268">
        <w:t xml:space="preserve">, to exchange a message with the </w:t>
      </w:r>
      <w:r w:rsidRPr="00656268">
        <w:lastRenderedPageBreak/>
        <w:t>Receiver’s underlying content protection system, ultimately resulting in the delivery of the license/key required by the RMP or AMP for decryption of protected content.</w:t>
      </w:r>
    </w:p>
    <w:p w14:paraId="498A8F7C" w14:textId="77777777" w:rsidR="00630F52" w:rsidRPr="00656268" w:rsidRDefault="00630F52" w:rsidP="00630F52">
      <w:pPr>
        <w:pStyle w:val="BodyText"/>
      </w:pPr>
      <w:r w:rsidRPr="00656268">
        <w:t>The DRM Notification API is defined as follows:</w:t>
      </w:r>
    </w:p>
    <w:p w14:paraId="63AF567F" w14:textId="77777777" w:rsidR="00630F52" w:rsidRPr="00656268" w:rsidRDefault="00630F52" w:rsidP="00630F52">
      <w:pPr>
        <w:pStyle w:val="List3"/>
      </w:pPr>
      <w:r w:rsidRPr="00656268">
        <w:rPr>
          <w:rStyle w:val="SchemaJSONCharacter"/>
        </w:rPr>
        <w:t>method</w:t>
      </w:r>
      <w:r w:rsidRPr="00656268">
        <w:t xml:space="preserve">: </w:t>
      </w:r>
      <w:r w:rsidRPr="00656268">
        <w:rPr>
          <w:rStyle w:val="Code-URLCharacter"/>
        </w:rPr>
        <w:t>"org.atsc.notify"</w:t>
      </w:r>
    </w:p>
    <w:p w14:paraId="589626CB" w14:textId="77777777" w:rsidR="00630F52" w:rsidRPr="00656268" w:rsidRDefault="00630F52" w:rsidP="00630F52">
      <w:pPr>
        <w:pStyle w:val="List3"/>
        <w:rPr>
          <w:rStyle w:val="BodyTextChar"/>
        </w:rPr>
      </w:pPr>
      <w:r w:rsidRPr="00656268">
        <w:rPr>
          <w:rStyle w:val="SchemaJSONCharacter"/>
        </w:rPr>
        <w:t>params</w:t>
      </w:r>
      <w:r w:rsidRPr="00656268">
        <w:t xml:space="preserve">: </w:t>
      </w:r>
      <w:r w:rsidRPr="00656268">
        <w:rPr>
          <w:rStyle w:val="BodyTextChar"/>
        </w:rPr>
        <w:t>A JSON object containing three key/value pairs.</w:t>
      </w:r>
    </w:p>
    <w:p w14:paraId="135B1FBA" w14:textId="77777777" w:rsidR="00630F52" w:rsidRPr="00656268" w:rsidRDefault="00630F52" w:rsidP="00630F52">
      <w:pPr>
        <w:pStyle w:val="List3"/>
        <w:spacing w:after="240"/>
        <w:rPr>
          <w:rStyle w:val="Code-URLCharacter"/>
        </w:rPr>
      </w:pPr>
      <w:r w:rsidRPr="00656268">
        <w:rPr>
          <w:rStyle w:val="SchemaJSONCharacter"/>
        </w:rPr>
        <w:t>params JSON Schema</w:t>
      </w:r>
      <w:r w:rsidRPr="00656268">
        <w:rPr>
          <w:rStyle w:val="Code-URLCharacter"/>
        </w:rPr>
        <w:t>:</w:t>
      </w:r>
    </w:p>
    <w:tbl>
      <w:tblPr>
        <w:tblStyle w:val="TableGrid"/>
        <w:tblW w:w="828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8280"/>
      </w:tblGrid>
      <w:tr w:rsidR="00630F52" w:rsidRPr="00656268" w14:paraId="212E8E61" w14:textId="77777777" w:rsidTr="008C1E50">
        <w:tc>
          <w:tcPr>
            <w:tcW w:w="9350" w:type="dxa"/>
          </w:tcPr>
          <w:p w14:paraId="29DCDE37" w14:textId="77777777" w:rsidR="00630F52" w:rsidRDefault="00630F52" w:rsidP="008C1E50">
            <w:pPr>
              <w:pStyle w:val="SchemaJSON"/>
              <w:rPr>
                <w:color w:val="960000"/>
              </w:rPr>
            </w:pPr>
            <w:r>
              <w:rPr>
                <w:color w:val="960000"/>
              </w:rPr>
              <w:t>{</w:t>
            </w:r>
            <w:r>
              <w:br/>
              <w:t xml:space="preserve">    </w:t>
            </w:r>
            <w:r>
              <w:rPr>
                <w:color w:val="1E6496"/>
              </w:rPr>
              <w:t>"type"</w:t>
            </w:r>
            <w:r w:rsidRPr="00EF0A32">
              <w:rPr>
                <w:color w:val="640032"/>
              </w:rPr>
              <w:t>:</w:t>
            </w:r>
            <w:r>
              <w:t xml:space="preserve"> </w:t>
            </w:r>
            <w:r>
              <w:rPr>
                <w:color w:val="0000FF"/>
              </w:rPr>
              <w:t>"object"</w:t>
            </w:r>
            <w:r w:rsidRPr="00EF0A32">
              <w:rPr>
                <w:color w:val="640032"/>
              </w:rPr>
              <w:t>,</w:t>
            </w:r>
            <w:r>
              <w:br/>
              <w:t xml:space="preserve">    </w:t>
            </w:r>
            <w:r>
              <w:rPr>
                <w:color w:val="1E6496"/>
              </w:rPr>
              <w:t>"properties"</w:t>
            </w:r>
            <w:r w:rsidRPr="00EF0A32">
              <w:rPr>
                <w:color w:val="640032"/>
              </w:rPr>
              <w:t>:</w:t>
            </w:r>
            <w:r>
              <w:t xml:space="preserve"> </w:t>
            </w:r>
            <w:r>
              <w:rPr>
                <w:color w:val="960000"/>
              </w:rPr>
              <w:t>{</w:t>
            </w:r>
            <w:r>
              <w:br/>
              <w:t xml:space="preserve">        </w:t>
            </w:r>
            <w:r>
              <w:rPr>
                <w:color w:val="1E6496"/>
              </w:rPr>
              <w:t>"msgType"</w:t>
            </w:r>
            <w:r w:rsidRPr="00EF0A32">
              <w:rPr>
                <w:color w:val="640032"/>
              </w:rPr>
              <w:t>:</w:t>
            </w:r>
            <w:r>
              <w:t xml:space="preserve"> </w:t>
            </w:r>
            <w:r>
              <w:rPr>
                <w:color w:val="960000"/>
              </w:rPr>
              <w:t>{</w:t>
            </w:r>
            <w:r>
              <w:rPr>
                <w:color w:val="1E6496"/>
              </w:rPr>
              <w:t>"type"</w:t>
            </w:r>
            <w:r w:rsidRPr="00EF0A32">
              <w:rPr>
                <w:color w:val="640032"/>
              </w:rPr>
              <w:t>:</w:t>
            </w:r>
            <w:r>
              <w:t xml:space="preserve"> </w:t>
            </w:r>
            <w:r>
              <w:rPr>
                <w:color w:val="0000FF"/>
              </w:rPr>
              <w:t>"string"</w:t>
            </w:r>
            <w:r w:rsidRPr="00EF0A32">
              <w:rPr>
                <w:color w:val="640032"/>
              </w:rPr>
              <w:t>,</w:t>
            </w:r>
            <w:r>
              <w:t xml:space="preserve"> </w:t>
            </w:r>
            <w:r>
              <w:rPr>
                <w:color w:val="1E6496"/>
              </w:rPr>
              <w:t>"enum"</w:t>
            </w:r>
            <w:r w:rsidRPr="00EF0A32">
              <w:rPr>
                <w:color w:val="640032"/>
              </w:rPr>
              <w:t>:</w:t>
            </w:r>
            <w:r>
              <w:t xml:space="preserve"> </w:t>
            </w:r>
            <w:r>
              <w:rPr>
                <w:color w:val="960000"/>
              </w:rPr>
              <w:t>[</w:t>
            </w:r>
            <w:r>
              <w:rPr>
                <w:color w:val="0000FF"/>
              </w:rPr>
              <w:t>"DRM"</w:t>
            </w:r>
            <w:r>
              <w:rPr>
                <w:color w:val="960000"/>
              </w:rPr>
              <w:t>]}</w:t>
            </w:r>
            <w:r w:rsidRPr="00EF0A32">
              <w:rPr>
                <w:color w:val="640032"/>
              </w:rPr>
              <w:t>,</w:t>
            </w:r>
            <w:r>
              <w:br/>
              <w:t xml:space="preserve">        </w:t>
            </w:r>
            <w:r>
              <w:rPr>
                <w:color w:val="1E6496"/>
              </w:rPr>
              <w:t>"systemId"</w:t>
            </w:r>
            <w:r w:rsidRPr="00EF0A32">
              <w:rPr>
                <w:color w:val="640032"/>
              </w:rPr>
              <w:t>:</w:t>
            </w:r>
            <w:r>
              <w:t xml:space="preserve"> </w:t>
            </w:r>
            <w:r>
              <w:rPr>
                <w:color w:val="960000"/>
              </w:rPr>
              <w:t>{</w:t>
            </w:r>
            <w:r>
              <w:rPr>
                <w:color w:val="1E6496"/>
              </w:rPr>
              <w:t>"type"</w:t>
            </w:r>
            <w:r w:rsidRPr="00EF0A32">
              <w:rPr>
                <w:color w:val="640032"/>
              </w:rPr>
              <w:t>:</w:t>
            </w:r>
            <w:r>
              <w:t xml:space="preserve"> </w:t>
            </w:r>
            <w:r>
              <w:rPr>
                <w:color w:val="0000FF"/>
              </w:rPr>
              <w:t>"string"</w:t>
            </w:r>
            <w:r>
              <w:rPr>
                <w:color w:val="960000"/>
              </w:rPr>
              <w:t>}</w:t>
            </w:r>
            <w:r w:rsidRPr="00EF0A32">
              <w:rPr>
                <w:color w:val="640032"/>
              </w:rPr>
              <w:t>,</w:t>
            </w:r>
            <w:r>
              <w:br/>
              <w:t xml:space="preserve">        </w:t>
            </w:r>
            <w:r>
              <w:rPr>
                <w:color w:val="1E6496"/>
              </w:rPr>
              <w:t>"message"</w:t>
            </w:r>
            <w:r w:rsidRPr="00EF0A32">
              <w:rPr>
                <w:color w:val="640032"/>
              </w:rPr>
              <w:t>:</w:t>
            </w:r>
            <w:r>
              <w:t xml:space="preserve"> </w:t>
            </w:r>
            <w:r>
              <w:rPr>
                <w:color w:val="960000"/>
              </w:rPr>
              <w:t>{</w:t>
            </w:r>
            <w:r>
              <w:rPr>
                <w:color w:val="1E6496"/>
              </w:rPr>
              <w:t>"type"</w:t>
            </w:r>
            <w:r w:rsidRPr="00EF0A32">
              <w:rPr>
                <w:color w:val="640032"/>
              </w:rPr>
              <w:t>:</w:t>
            </w:r>
            <w:r>
              <w:t xml:space="preserve"> </w:t>
            </w:r>
            <w:r>
              <w:rPr>
                <w:color w:val="0000FF"/>
              </w:rPr>
              <w:t>"array"</w:t>
            </w:r>
            <w:r w:rsidRPr="00EF0A32">
              <w:rPr>
                <w:color w:val="640032"/>
              </w:rPr>
              <w:t>,</w:t>
            </w:r>
            <w:r>
              <w:t xml:space="preserve"> </w:t>
            </w:r>
            <w:r>
              <w:rPr>
                <w:color w:val="1E6496"/>
              </w:rPr>
              <w:t>"items"</w:t>
            </w:r>
            <w:r w:rsidRPr="00EF0A32">
              <w:rPr>
                <w:color w:val="640032"/>
              </w:rPr>
              <w:t>:</w:t>
            </w:r>
            <w:r>
              <w:t xml:space="preserve"> </w:t>
            </w:r>
            <w:r>
              <w:rPr>
                <w:color w:val="960000"/>
              </w:rPr>
              <w:t>{</w:t>
            </w:r>
            <w:r>
              <w:rPr>
                <w:color w:val="1E6496"/>
              </w:rPr>
              <w:t>"type"</w:t>
            </w:r>
            <w:r w:rsidRPr="00EF0A32">
              <w:rPr>
                <w:color w:val="640032"/>
              </w:rPr>
              <w:t>:</w:t>
            </w:r>
            <w:r>
              <w:rPr>
                <w:color w:val="0000FF"/>
              </w:rPr>
              <w:t>"object"</w:t>
            </w:r>
            <w:r>
              <w:rPr>
                <w:color w:val="960000"/>
              </w:rPr>
              <w:t>}}</w:t>
            </w:r>
            <w:r w:rsidRPr="00EF0A32">
              <w:rPr>
                <w:color w:val="640032"/>
              </w:rPr>
              <w:t>,</w:t>
            </w:r>
          </w:p>
          <w:p w14:paraId="1945ADF0" w14:textId="77777777" w:rsidR="00630F52" w:rsidRDefault="00630F52" w:rsidP="008C1E50">
            <w:pPr>
              <w:pStyle w:val="SchemaJSON"/>
              <w:rPr>
                <w:color w:val="960000"/>
              </w:rPr>
            </w:pPr>
            <w:r>
              <w:t xml:space="preserve">    </w:t>
            </w:r>
            <w:r>
              <w:rPr>
                <w:color w:val="960000"/>
              </w:rPr>
              <w:t>}</w:t>
            </w:r>
            <w:r w:rsidRPr="00EF0A32">
              <w:rPr>
                <w:color w:val="640032"/>
              </w:rPr>
              <w:t>,</w:t>
            </w:r>
            <w:r>
              <w:br/>
              <w:t xml:space="preserve">    </w:t>
            </w:r>
            <w:r>
              <w:rPr>
                <w:color w:val="1E6496"/>
              </w:rPr>
              <w:t>"required"</w:t>
            </w:r>
            <w:r w:rsidRPr="00EF0A32">
              <w:rPr>
                <w:color w:val="640032"/>
              </w:rPr>
              <w:t>:</w:t>
            </w:r>
            <w:r>
              <w:t xml:space="preserve"> </w:t>
            </w:r>
            <w:r>
              <w:rPr>
                <w:color w:val="960000"/>
              </w:rPr>
              <w:t>[</w:t>
            </w:r>
            <w:r>
              <w:rPr>
                <w:color w:val="0000FF"/>
              </w:rPr>
              <w:t>"systemId"</w:t>
            </w:r>
            <w:r w:rsidRPr="00EF0A32">
              <w:rPr>
                <w:color w:val="640032"/>
              </w:rPr>
              <w:t>,</w:t>
            </w:r>
            <w:r>
              <w:rPr>
                <w:color w:val="640032"/>
              </w:rPr>
              <w:t xml:space="preserve"> </w:t>
            </w:r>
            <w:r>
              <w:rPr>
                <w:color w:val="0000FF"/>
              </w:rPr>
              <w:t>"message"</w:t>
            </w:r>
            <w:r>
              <w:rPr>
                <w:color w:val="960000"/>
              </w:rPr>
              <w:t>]</w:t>
            </w:r>
            <w:r>
              <w:br/>
            </w:r>
            <w:r>
              <w:rPr>
                <w:color w:val="960000"/>
              </w:rPr>
              <w:t>}</w:t>
            </w:r>
          </w:p>
        </w:tc>
      </w:tr>
    </w:tbl>
    <w:p w14:paraId="1218EFF0" w14:textId="77777777" w:rsidR="00630F52" w:rsidRPr="00656268" w:rsidRDefault="00630F52" w:rsidP="00630F52">
      <w:pPr>
        <w:pStyle w:val="List"/>
        <w:spacing w:before="240"/>
      </w:pPr>
      <w:r w:rsidRPr="00656268">
        <w:rPr>
          <w:rStyle w:val="Code-URLCharacter"/>
        </w:rPr>
        <w:t>msgType</w:t>
      </w:r>
      <w:r w:rsidRPr="00656268">
        <w:t xml:space="preserve"> – This required string shall be set to </w:t>
      </w:r>
      <w:r w:rsidRPr="00656268">
        <w:rPr>
          <w:rStyle w:val="Code"/>
        </w:rPr>
        <w:t>"DRM"</w:t>
      </w:r>
      <w:r w:rsidRPr="00656268">
        <w:t xml:space="preserve"> to identify this notification API.</w:t>
      </w:r>
    </w:p>
    <w:p w14:paraId="61B995B7" w14:textId="3060E787" w:rsidR="00630F52" w:rsidRPr="00656268" w:rsidRDefault="00630F52" w:rsidP="00630F52">
      <w:pPr>
        <w:pStyle w:val="List"/>
      </w:pPr>
      <w:r w:rsidRPr="00656268">
        <w:rPr>
          <w:rStyle w:val="Code-URLCharacter"/>
        </w:rPr>
        <w:t>systemId</w:t>
      </w:r>
      <w:r w:rsidRPr="00656268">
        <w:t xml:space="preserve"> – This string shall be set to a DRM system identifier, @schemeIdUri, as defined in the DASH-IF IOP, section 7.6 </w:t>
      </w:r>
      <w:r w:rsidR="00D05E44" w:rsidRPr="00D05E44">
        <w:rPr>
          <w:color w:val="FF0000"/>
        </w:rPr>
        <w:t>[31]</w:t>
      </w:r>
      <w:r w:rsidRPr="00656268">
        <w:t>. For example, the UUID string value “</w:t>
      </w:r>
      <w:r w:rsidRPr="00656268">
        <w:rPr>
          <w:rStyle w:val="Code-URLCharacter"/>
        </w:rPr>
        <w:t>1077efec-c0b2-4d02-ace3-3c1e52e2fb4b</w:t>
      </w:r>
      <w:r w:rsidRPr="00656268">
        <w:t>” corresponds to the common system ID of W3C EME.</w:t>
      </w:r>
    </w:p>
    <w:p w14:paraId="27B16AEB" w14:textId="77777777" w:rsidR="00630F52" w:rsidRPr="00656268" w:rsidRDefault="00630F52" w:rsidP="00630F52">
      <w:pPr>
        <w:pStyle w:val="List"/>
      </w:pPr>
      <w:r w:rsidRPr="00656268">
        <w:rPr>
          <w:rStyle w:val="Code-URLCharacter"/>
        </w:rPr>
        <w:t>message</w:t>
      </w:r>
      <w:r w:rsidRPr="00656268">
        <w:t xml:space="preserve"> –This shall be the message passed from the content protection system formatted as an array of JSON objects.</w:t>
      </w:r>
    </w:p>
    <w:p w14:paraId="5C5F8040" w14:textId="795724E6" w:rsidR="00630F52" w:rsidRPr="00630F52" w:rsidRDefault="00630F52" w:rsidP="00630F52">
      <w:pPr>
        <w:pStyle w:val="BodyText"/>
        <w:spacing w:after="240"/>
        <w:rPr>
          <w:strike/>
          <w:color w:val="FF0000"/>
        </w:rPr>
      </w:pPr>
      <w:r w:rsidRPr="00656268">
        <w:t xml:space="preserve">The DRM Notification API may be used by the Receiver to notify the Broadcaster Application that a particular DRM license object that had been requested via the DRM Operation API (Section </w:t>
      </w:r>
      <w:r w:rsidR="00D05E44" w:rsidRPr="00D05E44">
        <w:rPr>
          <w:color w:val="FF0000"/>
        </w:rPr>
        <w:t>9.15.2</w:t>
      </w:r>
      <w:r w:rsidRPr="00656268">
        <w:t>) has been retrieved from the broadcast.</w:t>
      </w:r>
      <w:r w:rsidRPr="00630F52">
        <w:rPr>
          <w:strike/>
          <w:color w:val="FF0000"/>
        </w:rPr>
        <w:t xml:space="preserve"> In the following example, the </w:t>
      </w:r>
      <w:r w:rsidRPr="00630F52">
        <w:rPr>
          <w:rStyle w:val="Code-URLCharacter"/>
          <w:strike/>
          <w:color w:val="FF0000"/>
        </w:rPr>
        <w:t>message</w:t>
      </w:r>
      <w:r w:rsidRPr="00630F52">
        <w:rPr>
          <w:strike/>
          <w:color w:val="FF0000"/>
        </w:rPr>
        <w:t xml:space="preserve"> object includes key/value pairs providing the URI of the requested license file, and the contents of the retrieved file. The key/value pairs within the </w:t>
      </w:r>
      <w:r w:rsidRPr="00630F52">
        <w:rPr>
          <w:rStyle w:val="Code-URLCharacter"/>
          <w:strike/>
          <w:color w:val="FF0000"/>
        </w:rPr>
        <w:t>message</w:t>
      </w:r>
      <w:r w:rsidRPr="00630F52">
        <w:rPr>
          <w:strike/>
          <w:color w:val="FF0000"/>
        </w:rPr>
        <w:t xml:space="preserve"> object (in this example, the keys are </w:t>
      </w:r>
      <w:r w:rsidRPr="00630F52">
        <w:rPr>
          <w:rStyle w:val="Code-URLCharacter"/>
          <w:strike/>
          <w:color w:val="FF0000"/>
        </w:rPr>
        <w:t>licenseUri</w:t>
      </w:r>
      <w:r w:rsidRPr="00630F52">
        <w:rPr>
          <w:strike/>
          <w:color w:val="FF0000"/>
        </w:rPr>
        <w:t xml:space="preserve"> and </w:t>
      </w:r>
      <w:r w:rsidRPr="00630F52">
        <w:rPr>
          <w:rStyle w:val="Code-URLCharacter"/>
          <w:strike/>
          <w:color w:val="FF0000"/>
        </w:rPr>
        <w:t>licenseData</w:t>
      </w:r>
      <w:r w:rsidRPr="00630F52">
        <w:rPr>
          <w:strike/>
          <w:color w:val="FF0000"/>
        </w:rPr>
        <w:t xml:space="preserve">) are as specified by the DRM system identified in the </w:t>
      </w:r>
      <w:r w:rsidRPr="00630F52">
        <w:rPr>
          <w:rStyle w:val="Code-URLCharacter"/>
          <w:strike/>
          <w:color w:val="FF0000"/>
        </w:rPr>
        <w:t>systemId</w:t>
      </w:r>
      <w:r w:rsidRPr="00630F52">
        <w:rPr>
          <w:strike/>
          <w:color w:val="FF0000"/>
        </w:rPr>
        <w:t xml:space="preserve"> key:</w:t>
      </w:r>
    </w:p>
    <w:tbl>
      <w:tblPr>
        <w:tblW w:w="9360" w:type="dxa"/>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0"/>
      </w:tblGrid>
      <w:tr w:rsidR="00630F52" w:rsidRPr="00630F52" w14:paraId="6A24085A" w14:textId="77777777" w:rsidTr="008C1E50">
        <w:trPr>
          <w:cantSplit/>
          <w:jc w:val="center"/>
        </w:trPr>
        <w:tc>
          <w:tcPr>
            <w:tcW w:w="0" w:type="auto"/>
            <w:tcMar>
              <w:top w:w="29" w:type="dxa"/>
              <w:left w:w="43" w:type="dxa"/>
              <w:bottom w:w="29" w:type="dxa"/>
              <w:right w:w="43" w:type="dxa"/>
            </w:tcMar>
            <w:hideMark/>
          </w:tcPr>
          <w:p w14:paraId="56C81102" w14:textId="77777777" w:rsidR="00630F52" w:rsidRPr="00630F52" w:rsidRDefault="00630F52" w:rsidP="008C1E50">
            <w:pPr>
              <w:pStyle w:val="SchemaJSONExamples"/>
              <w:rPr>
                <w:strike/>
                <w:color w:val="FF0000"/>
                <w:lang w:eastAsia="en-US"/>
              </w:rPr>
            </w:pPr>
            <w:r w:rsidRPr="00630F52">
              <w:rPr>
                <w:strike/>
                <w:color w:val="FF0000"/>
                <w:lang w:eastAsia="en-US"/>
              </w:rPr>
              <w:t>&lt;-- {</w:t>
            </w:r>
          </w:p>
          <w:p w14:paraId="544159EF" w14:textId="77777777" w:rsidR="00630F52" w:rsidRPr="00630F52" w:rsidRDefault="00630F52" w:rsidP="00630F52">
            <w:pPr>
              <w:pStyle w:val="SchemaJSONExamples"/>
              <w:keepNext w:val="0"/>
              <w:rPr>
                <w:strike/>
                <w:color w:val="FF0000"/>
              </w:rPr>
            </w:pPr>
            <w:r w:rsidRPr="00630F52">
              <w:rPr>
                <w:strike/>
                <w:color w:val="FF0000"/>
                <w:lang w:eastAsia="en-US"/>
              </w:rPr>
              <w:t xml:space="preserve">    "jsonrpc": "2.0",</w:t>
            </w:r>
            <w:r w:rsidRPr="00630F52">
              <w:rPr>
                <w:strike/>
                <w:color w:val="FF0000"/>
                <w:lang w:eastAsia="en-US"/>
              </w:rPr>
              <w:br/>
              <w:t xml:space="preserve">    "method": "org.atsc.notify",</w:t>
            </w:r>
            <w:r w:rsidRPr="00630F52">
              <w:rPr>
                <w:strike/>
                <w:color w:val="FF0000"/>
                <w:lang w:eastAsia="en-US"/>
              </w:rPr>
              <w:br/>
              <w:t xml:space="preserve">    "params": {</w:t>
            </w:r>
            <w:r w:rsidRPr="00630F52">
              <w:rPr>
                <w:strike/>
                <w:color w:val="FF0000"/>
                <w:lang w:eastAsia="en-US"/>
              </w:rPr>
              <w:br/>
            </w:r>
            <w:r w:rsidRPr="00630F52">
              <w:rPr>
                <w:strike/>
                <w:color w:val="FF0000"/>
              </w:rPr>
              <w:t xml:space="preserve">        </w:t>
            </w:r>
            <w:r w:rsidRPr="00630F52">
              <w:rPr>
                <w:strike/>
                <w:color w:val="FF0000"/>
                <w:lang w:eastAsia="en-US"/>
              </w:rPr>
              <w:t>"msgType": "DRM",</w:t>
            </w:r>
            <w:r w:rsidRPr="00630F52">
              <w:rPr>
                <w:strike/>
                <w:color w:val="FF0000"/>
                <w:lang w:eastAsia="en-US"/>
              </w:rPr>
              <w:br/>
            </w:r>
            <w:r w:rsidRPr="00630F52">
              <w:rPr>
                <w:strike/>
                <w:color w:val="FF0000"/>
              </w:rPr>
              <w:t xml:space="preserve">        </w:t>
            </w:r>
            <w:r w:rsidRPr="00630F52">
              <w:rPr>
                <w:strike/>
                <w:color w:val="FF0000"/>
                <w:lang w:eastAsia="en-US"/>
              </w:rPr>
              <w:t>"systemId": "urn:uuid:</w:t>
            </w:r>
            <w:r w:rsidRPr="00630F52">
              <w:rPr>
                <w:strike/>
                <w:color w:val="FF0000"/>
              </w:rPr>
              <w:t>1077efec-c0b2-4d02-ace3-3c1e52e2fb4b</w:t>
            </w:r>
            <w:r w:rsidRPr="00630F52">
              <w:rPr>
                <w:strike/>
                <w:color w:val="FF0000"/>
                <w:lang w:eastAsia="en-US"/>
              </w:rPr>
              <w:t>",</w:t>
            </w:r>
            <w:r w:rsidRPr="00630F52">
              <w:rPr>
                <w:strike/>
                <w:color w:val="FF0000"/>
                <w:lang w:eastAsia="en-US"/>
              </w:rPr>
              <w:br/>
            </w:r>
            <w:r w:rsidRPr="00630F52">
              <w:rPr>
                <w:strike/>
                <w:color w:val="FF0000"/>
              </w:rPr>
              <w:t xml:space="preserve">        </w:t>
            </w:r>
            <w:r w:rsidRPr="00630F52">
              <w:rPr>
                <w:strike/>
                <w:color w:val="FF0000"/>
                <w:lang w:eastAsia="en-US"/>
              </w:rPr>
              <w:t>"message":</w:t>
            </w:r>
            <w:r w:rsidRPr="00630F52">
              <w:rPr>
                <w:strike/>
                <w:color w:val="FF0000"/>
              </w:rPr>
              <w:t xml:space="preserve"> [{"</w:t>
            </w:r>
            <w:r w:rsidRPr="00630F52">
              <w:rPr>
                <w:i/>
                <w:iCs/>
                <w:strike/>
                <w:color w:val="FF0000"/>
              </w:rPr>
              <w:t>licenseUri</w:t>
            </w:r>
            <w:r w:rsidRPr="00630F52">
              <w:rPr>
                <w:strike/>
                <w:color w:val="FF0000"/>
              </w:rPr>
              <w:t>"</w:t>
            </w:r>
            <w:r w:rsidRPr="00630F52">
              <w:rPr>
                <w:strike/>
                <w:color w:val="FF0000"/>
                <w:lang w:eastAsia="en-US"/>
              </w:rPr>
              <w:t>:"mybroadcast/myDRM/mysubID/license.dat",</w:t>
            </w:r>
            <w:r w:rsidRPr="00630F52">
              <w:rPr>
                <w:strike/>
                <w:color w:val="FF0000"/>
              </w:rPr>
              <w:br/>
              <w:t xml:space="preserve">        "</w:t>
            </w:r>
            <w:r w:rsidRPr="00630F52">
              <w:rPr>
                <w:i/>
                <w:iCs/>
                <w:strike/>
                <w:color w:val="FF0000"/>
              </w:rPr>
              <w:t>licenseData</w:t>
            </w:r>
            <w:r w:rsidRPr="00630F52">
              <w:rPr>
                <w:strike/>
                <w:color w:val="FF0000"/>
              </w:rPr>
              <w:t>"</w:t>
            </w:r>
            <w:r w:rsidRPr="00630F52">
              <w:rPr>
                <w:strike/>
                <w:color w:val="FF0000"/>
                <w:lang w:eastAsia="en-US"/>
              </w:rPr>
              <w:t>:"ZkxhQwAAACIQABAAAAUJABtA</w:t>
            </w:r>
            <w:r w:rsidRPr="00630F52">
              <w:rPr>
                <w:strike/>
                <w:color w:val="FF0000"/>
              </w:rPr>
              <w:t>…</w:t>
            </w:r>
            <w:r w:rsidRPr="00630F52">
              <w:rPr>
                <w:strike/>
                <w:color w:val="FF0000"/>
                <w:lang w:eastAsia="en-US"/>
              </w:rPr>
              <w:t>"}]</w:t>
            </w:r>
            <w:r w:rsidRPr="00630F52">
              <w:rPr>
                <w:strike/>
                <w:color w:val="FF0000"/>
                <w:lang w:eastAsia="en-US"/>
              </w:rPr>
              <w:br/>
              <w:t xml:space="preserve">    }</w:t>
            </w:r>
            <w:r w:rsidRPr="00630F52">
              <w:rPr>
                <w:strike/>
                <w:color w:val="FF0000"/>
                <w:lang w:eastAsia="en-US"/>
              </w:rPr>
              <w:br/>
              <w:t>}</w:t>
            </w:r>
          </w:p>
        </w:tc>
      </w:tr>
    </w:tbl>
    <w:p w14:paraId="03615F6F" w14:textId="77777777" w:rsidR="00630F52" w:rsidRPr="00630F52" w:rsidRDefault="00630F52" w:rsidP="00630F52">
      <w:pPr>
        <w:pStyle w:val="BodyText"/>
        <w:adjustRightInd w:val="0"/>
        <w:snapToGrid w:val="0"/>
        <w:spacing w:before="240" w:after="240"/>
        <w:rPr>
          <w:strike/>
          <w:color w:val="FF0000"/>
        </w:rPr>
      </w:pPr>
      <w:r w:rsidRPr="00630F52">
        <w:rPr>
          <w:strike/>
          <w:color w:val="FF0000"/>
        </w:rPr>
        <w:t>As another example, the Receiver may notify the application if the base layer of video content is playing properly but a decryption key is needed for the enhancement layer of a spatial scalable video codec, e.g. SHVC.</w:t>
      </w:r>
    </w:p>
    <w:tbl>
      <w:tblPr>
        <w:tblW w:w="9360" w:type="dxa"/>
        <w:jc w:val="center"/>
        <w:tblBorders>
          <w:top w:val="single" w:sz="2" w:space="0" w:color="auto"/>
          <w:left w:val="single" w:sz="2" w:space="0" w:color="auto"/>
          <w:bottom w:val="single" w:sz="2" w:space="0" w:color="auto"/>
          <w:right w:val="single" w:sz="2" w:space="0" w:color="auto"/>
        </w:tblBorders>
        <w:tblCellMar>
          <w:top w:w="29" w:type="dxa"/>
          <w:left w:w="43" w:type="dxa"/>
          <w:bottom w:w="29" w:type="dxa"/>
          <w:right w:w="43" w:type="dxa"/>
        </w:tblCellMar>
        <w:tblLook w:val="0600" w:firstRow="0" w:lastRow="0" w:firstColumn="0" w:lastColumn="0" w:noHBand="1" w:noVBand="1"/>
      </w:tblPr>
      <w:tblGrid>
        <w:gridCol w:w="9360"/>
      </w:tblGrid>
      <w:tr w:rsidR="00630F52" w:rsidRPr="00630F52" w14:paraId="38506171" w14:textId="77777777" w:rsidTr="008C1E50">
        <w:trPr>
          <w:cantSplit/>
          <w:jc w:val="center"/>
        </w:trPr>
        <w:tc>
          <w:tcPr>
            <w:tcW w:w="0" w:type="auto"/>
          </w:tcPr>
          <w:p w14:paraId="4996C6AB" w14:textId="77777777" w:rsidR="00630F52" w:rsidRPr="00630F52" w:rsidRDefault="00630F52" w:rsidP="00630F52">
            <w:pPr>
              <w:pStyle w:val="SchemaJSONExamples"/>
              <w:keepNext w:val="0"/>
              <w:rPr>
                <w:rFonts w:eastAsia="Courier New"/>
                <w:strike/>
                <w:color w:val="FF0000"/>
              </w:rPr>
            </w:pPr>
            <w:r w:rsidRPr="00630F52">
              <w:rPr>
                <w:rFonts w:eastAsia="Courier New"/>
                <w:strike/>
                <w:color w:val="FF0000"/>
              </w:rPr>
              <w:lastRenderedPageBreak/>
              <w:t xml:space="preserve">&lt;-- </w:t>
            </w:r>
            <w:r w:rsidRPr="00630F52">
              <w:rPr>
                <w:strike/>
                <w:color w:val="FF0000"/>
              </w:rPr>
              <w:t>{</w:t>
            </w:r>
            <w:r w:rsidRPr="00630F52">
              <w:rPr>
                <w:strike/>
                <w:color w:val="FF0000"/>
              </w:rPr>
              <w:br/>
              <w:t xml:space="preserve">    "jsonrpc": "2.0",</w:t>
            </w:r>
            <w:r w:rsidRPr="00630F52">
              <w:rPr>
                <w:strike/>
                <w:color w:val="FF0000"/>
              </w:rPr>
              <w:br/>
              <w:t xml:space="preserve">    "method": "org.atsc.notify",</w:t>
            </w:r>
            <w:r w:rsidRPr="00630F52">
              <w:rPr>
                <w:strike/>
                <w:color w:val="FF0000"/>
              </w:rPr>
              <w:br/>
              <w:t xml:space="preserve">    "params": {</w:t>
            </w:r>
            <w:r w:rsidRPr="00630F52">
              <w:rPr>
                <w:strike/>
                <w:color w:val="FF0000"/>
              </w:rPr>
              <w:br/>
              <w:t xml:space="preserve">        "msgType": "DRM",</w:t>
            </w:r>
            <w:r w:rsidRPr="00630F52">
              <w:rPr>
                <w:strike/>
                <w:color w:val="FF0000"/>
              </w:rPr>
              <w:br/>
              <w:t xml:space="preserve">        "systemId": "urn:uuid:1077efec-c0b2-4d02-ace3-3c1e52e2fb4b",</w:t>
            </w:r>
            <w:r w:rsidRPr="00630F52">
              <w:rPr>
                <w:strike/>
                <w:color w:val="FF0000"/>
              </w:rPr>
              <w:br/>
              <w:t xml:space="preserve">        "message": [{"</w:t>
            </w:r>
            <w:r w:rsidRPr="00630F52">
              <w:rPr>
                <w:rFonts w:ascii="Arial" w:hAnsi="Arial" w:cs="Arial"/>
                <w:i/>
                <w:strike/>
                <w:color w:val="FF0000"/>
              </w:rPr>
              <w:t>&lt;proprietary&gt;</w:t>
            </w:r>
            <w:r w:rsidRPr="00630F52">
              <w:rPr>
                <w:strike/>
                <w:color w:val="FF0000"/>
              </w:rPr>
              <w:t>":"</w:t>
            </w:r>
            <w:r w:rsidRPr="00630F52">
              <w:rPr>
                <w:rFonts w:ascii="Arial" w:hAnsi="Arial" w:cs="Arial"/>
                <w:i/>
                <w:strike/>
                <w:color w:val="FF0000"/>
              </w:rPr>
              <w:t>&lt;proprietary&gt;</w:t>
            </w:r>
            <w:r w:rsidRPr="00630F52">
              <w:rPr>
                <w:strike/>
                <w:color w:val="FF0000"/>
              </w:rPr>
              <w:t>"}, {…}]</w:t>
            </w:r>
            <w:r w:rsidRPr="00630F52">
              <w:rPr>
                <w:strike/>
                <w:color w:val="FF0000"/>
              </w:rPr>
              <w:br/>
              <w:t xml:space="preserve">    }</w:t>
            </w:r>
            <w:r w:rsidRPr="00630F52">
              <w:rPr>
                <w:strike/>
                <w:color w:val="FF0000"/>
              </w:rPr>
              <w:br/>
              <w:t>}</w:t>
            </w:r>
          </w:p>
        </w:tc>
      </w:tr>
    </w:tbl>
    <w:p w14:paraId="7EB70549" w14:textId="77777777" w:rsidR="00630F52" w:rsidRPr="00656268" w:rsidRDefault="00630F52" w:rsidP="00630F52">
      <w:pPr>
        <w:pStyle w:val="BodyText"/>
        <w:spacing w:before="240"/>
      </w:pPr>
      <w:r w:rsidRPr="00656268">
        <w:rPr>
          <w:lang w:eastAsia="ja-JP"/>
        </w:rPr>
        <w:t xml:space="preserve">It is out of scope of the present specification how a Broadcaster Application interacts with a license server and the exact format of messages passed from the content protection system to the Broadcaster Application using this </w:t>
      </w:r>
      <w:r w:rsidRPr="00656268">
        <w:t>DRM Notification API. The format of messages passed across the interface defined in this API depends on the content protection system used by the broadcaster.</w:t>
      </w:r>
    </w:p>
    <w:p w14:paraId="4E52CE89" w14:textId="0BDE84BB" w:rsidR="00630F52" w:rsidRPr="00656268" w:rsidRDefault="00630F52" w:rsidP="00630F52">
      <w:pPr>
        <w:pStyle w:val="HiddenHeading3"/>
        <w:outlineLvl w:val="9"/>
      </w:pPr>
      <w:r>
        <w:rPr>
          <w:lang w:eastAsia="ja-JP"/>
        </w:rPr>
        <w:t>9.15.2</w:t>
      </w:r>
      <w:r>
        <w:rPr>
          <w:lang w:eastAsia="ja-JP"/>
        </w:rPr>
        <w:tab/>
      </w:r>
      <w:r w:rsidRPr="00656268">
        <w:rPr>
          <w:lang w:eastAsia="ja-JP"/>
        </w:rPr>
        <w:t xml:space="preserve">DRM Operation </w:t>
      </w:r>
      <w:r w:rsidRPr="00656268">
        <w:rPr>
          <w:rFonts w:hint="eastAsia"/>
          <w:lang w:eastAsia="ja-JP"/>
        </w:rPr>
        <w:t>API</w:t>
      </w:r>
    </w:p>
    <w:p w14:paraId="59CA31EA" w14:textId="1EDF2F8E" w:rsidR="00630F52" w:rsidRPr="00656268" w:rsidRDefault="00630F52" w:rsidP="00630F52">
      <w:pPr>
        <w:pStyle w:val="BodyTextfirstgraph"/>
        <w:rPr>
          <w:lang w:eastAsia="ja-JP"/>
        </w:rPr>
      </w:pPr>
      <w:r w:rsidRPr="00656268">
        <w:rPr>
          <w:rFonts w:hint="eastAsia"/>
          <w:lang w:eastAsia="ja-JP"/>
        </w:rPr>
        <w:t xml:space="preserve">The </w:t>
      </w:r>
      <w:r w:rsidRPr="00656268">
        <w:rPr>
          <w:lang w:eastAsia="ja-JP"/>
        </w:rPr>
        <w:t>DRM Operation</w:t>
      </w:r>
      <w:r w:rsidRPr="00656268">
        <w:rPr>
          <w:rFonts w:hint="eastAsia"/>
          <w:lang w:eastAsia="ja-JP"/>
        </w:rPr>
        <w:t xml:space="preserve"> API can be </w:t>
      </w:r>
      <w:r w:rsidRPr="00656268">
        <w:rPr>
          <w:lang w:eastAsia="ja-JP"/>
        </w:rPr>
        <w:t xml:space="preserve">issued by a Broadcaster Application to pass a message to the Receiver in order to play protected content as defined by Section 5.7 of </w:t>
      </w:r>
      <w:r w:rsidR="00D05E44" w:rsidRPr="00D05E44">
        <w:rPr>
          <w:color w:val="FF0000"/>
          <w:lang w:eastAsia="ja-JP"/>
        </w:rPr>
        <w:t>[6]</w:t>
      </w:r>
      <w:r w:rsidRPr="00656268">
        <w:rPr>
          <w:lang w:eastAsia="ja-JP"/>
        </w:rPr>
        <w:t xml:space="preserve">. This API can be used along with the DRM Notification API as defined in Section </w:t>
      </w:r>
      <w:r w:rsidR="00D05E44" w:rsidRPr="00D05E44">
        <w:rPr>
          <w:color w:val="FF0000"/>
          <w:lang w:eastAsia="ja-JP"/>
        </w:rPr>
        <w:t>9.15.1</w:t>
      </w:r>
      <w:r w:rsidRPr="00656268">
        <w:rPr>
          <w:lang w:eastAsia="ja-JP"/>
        </w:rPr>
        <w:t xml:space="preserve"> which is issued by the Receiver to notify a message to a Broadcaster application in order to inform information about content protection.</w:t>
      </w:r>
    </w:p>
    <w:p w14:paraId="3CE9B72C" w14:textId="7730BCC5" w:rsidR="00630F52" w:rsidRPr="00656268" w:rsidRDefault="00630F52" w:rsidP="00630F52">
      <w:pPr>
        <w:pStyle w:val="BodyText"/>
      </w:pPr>
      <w:r w:rsidRPr="00656268">
        <w:rPr>
          <w:lang w:eastAsia="ja-JP"/>
        </w:rPr>
        <w:t xml:space="preserve">Similar to W3C EME </w:t>
      </w:r>
      <w:r w:rsidR="00D05E44" w:rsidRPr="00D05E44">
        <w:rPr>
          <w:color w:val="FF0000"/>
          <w:lang w:eastAsia="ja-JP"/>
        </w:rPr>
        <w:t>[24]</w:t>
      </w:r>
      <w:r w:rsidRPr="00656268">
        <w:rPr>
          <w:lang w:eastAsia="ja-JP"/>
        </w:rPr>
        <w:t xml:space="preserve"> which is an extension of the HTML5 media element, a Broadcaster Application can communicate with a license server and pass messages for license/key exchange to the underlying content protection system via this API. These APIs are simpler than W3C EME since the APIs only provide a message exchange mechanism and the content of the messages conveyed in the API, including any control such as installing/updating/removing licenses, are specific to an underlying content protection system and thus not specified here. Note that a Broadcaster Application needs to know the sequence of interactions with a broadcaster’s web server and a license server and also the procedure for exchange of messages with the underlying content protection system of the Receiver.</w:t>
      </w:r>
    </w:p>
    <w:p w14:paraId="6D24F2AA" w14:textId="77777777" w:rsidR="00630F52" w:rsidRPr="00656268" w:rsidRDefault="00630F52" w:rsidP="00630F52">
      <w:pPr>
        <w:pStyle w:val="BodyText"/>
      </w:pPr>
      <w:r w:rsidRPr="00656268">
        <w:t>The DRM Operation API shall be defined as follows:</w:t>
      </w:r>
    </w:p>
    <w:p w14:paraId="3D7E623D" w14:textId="77777777" w:rsidR="00630F52" w:rsidRPr="00656268" w:rsidRDefault="00630F52" w:rsidP="00630F52">
      <w:pPr>
        <w:pStyle w:val="List3"/>
        <w:rPr>
          <w:rStyle w:val="Code-URLCharacter"/>
        </w:rPr>
      </w:pPr>
      <w:r w:rsidRPr="00656268">
        <w:rPr>
          <w:rStyle w:val="SchemaJSONCharacter"/>
        </w:rPr>
        <w:t>method</w:t>
      </w:r>
      <w:r w:rsidRPr="00656268">
        <w:t xml:space="preserve">: </w:t>
      </w:r>
      <w:r w:rsidRPr="00656268">
        <w:rPr>
          <w:rStyle w:val="Code-URLCharacter"/>
        </w:rPr>
        <w:t>"org.atsc.drmOperation"</w:t>
      </w:r>
    </w:p>
    <w:p w14:paraId="348B8904" w14:textId="77777777" w:rsidR="00630F52" w:rsidRPr="00656268" w:rsidRDefault="00630F52" w:rsidP="00630F52">
      <w:pPr>
        <w:pStyle w:val="List3"/>
      </w:pPr>
      <w:r w:rsidRPr="00656268">
        <w:rPr>
          <w:rStyle w:val="SchemaJSONCharacter"/>
        </w:rPr>
        <w:t>params</w:t>
      </w:r>
      <w:r w:rsidRPr="00656268">
        <w:t xml:space="preserve">: </w:t>
      </w:r>
      <w:r w:rsidRPr="00656268">
        <w:rPr>
          <w:rStyle w:val="BodyTextChar"/>
        </w:rPr>
        <w:t xml:space="preserve">A JSON object consisting of </w:t>
      </w:r>
      <w:r w:rsidRPr="00656268">
        <w:rPr>
          <w:rStyle w:val="Code-URLCharacter"/>
        </w:rPr>
        <w:t>systemId</w:t>
      </w:r>
      <w:r w:rsidRPr="00656268">
        <w:rPr>
          <w:rStyle w:val="BodyTextChar"/>
        </w:rPr>
        <w:t xml:space="preserve"> and message properties as follows.</w:t>
      </w:r>
    </w:p>
    <w:p w14:paraId="68142389" w14:textId="77777777" w:rsidR="00630F52" w:rsidRDefault="00630F52" w:rsidP="00630F52">
      <w:pPr>
        <w:pStyle w:val="List3"/>
        <w:spacing w:after="240"/>
        <w:rPr>
          <w:rFonts w:eastAsia="Courier New"/>
        </w:rPr>
      </w:pPr>
      <w:r w:rsidRPr="00656268">
        <w:rPr>
          <w:rStyle w:val="SchemaJSONCharacter"/>
        </w:rPr>
        <w:t>params JSON Schema</w:t>
      </w:r>
      <w:r w:rsidRPr="00656268">
        <w:t>:</w:t>
      </w:r>
    </w:p>
    <w:tbl>
      <w:tblPr>
        <w:tblStyle w:val="TableGrid"/>
        <w:tblW w:w="828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8280"/>
      </w:tblGrid>
      <w:tr w:rsidR="00630F52" w:rsidRPr="00656268" w14:paraId="20088B0D" w14:textId="77777777" w:rsidTr="008C1E50">
        <w:trPr>
          <w:cantSplit/>
        </w:trPr>
        <w:tc>
          <w:tcPr>
            <w:tcW w:w="0" w:type="auto"/>
          </w:tcPr>
          <w:p w14:paraId="67A42ABD" w14:textId="77777777" w:rsidR="00630F52" w:rsidRPr="0051650A" w:rsidRDefault="00630F52" w:rsidP="008C1E50">
            <w:pPr>
              <w:pStyle w:val="SchemaJSON"/>
              <w:rPr>
                <w:color w:val="0000FF"/>
              </w:rPr>
            </w:pPr>
            <w:r w:rsidRPr="00BD6EC9">
              <w:rPr>
                <w:color w:val="960000"/>
              </w:rPr>
              <w:t>{</w:t>
            </w:r>
            <w:r w:rsidRPr="00BD6EC9">
              <w:rPr>
                <w:color w:val="1E6496"/>
              </w:rPr>
              <w:t>"type"</w:t>
            </w:r>
            <w:r w:rsidRPr="00BD6EC9">
              <w:rPr>
                <w:color w:val="640032"/>
              </w:rPr>
              <w:t>:</w:t>
            </w:r>
            <w:r w:rsidRPr="00BD6EC9">
              <w:t xml:space="preserve"> </w:t>
            </w:r>
            <w:r w:rsidRPr="00BD6EC9">
              <w:rPr>
                <w:color w:val="0000FF"/>
              </w:rPr>
              <w:t>"object"</w:t>
            </w:r>
            <w:r w:rsidRPr="00BD6EC9">
              <w:rPr>
                <w:color w:val="640032"/>
              </w:rPr>
              <w:t>,</w:t>
            </w:r>
            <w:r w:rsidRPr="00BD6EC9">
              <w:br/>
              <w:t xml:space="preserve">    </w:t>
            </w:r>
            <w:r w:rsidRPr="00BD6EC9">
              <w:rPr>
                <w:color w:val="1E6496"/>
              </w:rPr>
              <w:t>"properties"</w:t>
            </w:r>
            <w:r w:rsidRPr="00BD6EC9">
              <w:rPr>
                <w:color w:val="640032"/>
              </w:rPr>
              <w:t>:</w:t>
            </w:r>
            <w:r w:rsidRPr="00BD6EC9">
              <w:t xml:space="preserve"> </w:t>
            </w:r>
            <w:r w:rsidRPr="00BD6EC9">
              <w:rPr>
                <w:color w:val="960000"/>
              </w:rPr>
              <w:t>{</w:t>
            </w:r>
            <w:r w:rsidRPr="00BD6EC9">
              <w:br/>
              <w:t xml:space="preserve">        </w:t>
            </w:r>
            <w:r>
              <w:rPr>
                <w:color w:val="1E6496"/>
              </w:rPr>
              <w:t>"systemId</w:t>
            </w:r>
            <w:r w:rsidRPr="00BD6EC9">
              <w:rPr>
                <w:color w:val="1E6496"/>
              </w:rPr>
              <w:t>"</w:t>
            </w:r>
            <w:r w:rsidRPr="00BD6EC9">
              <w:rPr>
                <w:color w:val="640032"/>
              </w:rPr>
              <w:t>:</w:t>
            </w:r>
            <w:r w:rsidRPr="00BD6EC9">
              <w:t xml:space="preserve"> </w:t>
            </w:r>
            <w:r w:rsidRPr="00BD6EC9">
              <w:rPr>
                <w:color w:val="960000"/>
              </w:rPr>
              <w:t>{</w:t>
            </w:r>
            <w:r w:rsidRPr="00BD6EC9">
              <w:rPr>
                <w:color w:val="1E6496"/>
              </w:rPr>
              <w:t>"type"</w:t>
            </w:r>
            <w:r w:rsidRPr="00BD6EC9">
              <w:rPr>
                <w:color w:val="640032"/>
              </w:rPr>
              <w:t>:</w:t>
            </w:r>
            <w:r w:rsidRPr="00BD6EC9">
              <w:t xml:space="preserve"> </w:t>
            </w:r>
            <w:r w:rsidRPr="00BD6EC9">
              <w:rPr>
                <w:color w:val="0000FF"/>
              </w:rPr>
              <w:t>"string"</w:t>
            </w:r>
            <w:r w:rsidRPr="00BD6EC9">
              <w:rPr>
                <w:color w:val="960000"/>
              </w:rPr>
              <w:t>}</w:t>
            </w:r>
            <w:r w:rsidRPr="00BD6EC9">
              <w:rPr>
                <w:color w:val="640032"/>
              </w:rPr>
              <w:t>,</w:t>
            </w:r>
            <w:r w:rsidRPr="00BD6EC9">
              <w:br/>
              <w:t xml:space="preserve">        </w:t>
            </w:r>
            <w:r>
              <w:rPr>
                <w:color w:val="1E6496"/>
              </w:rPr>
              <w:t>"service</w:t>
            </w:r>
            <w:r w:rsidRPr="00BD6EC9">
              <w:rPr>
                <w:color w:val="1E6496"/>
              </w:rPr>
              <w:t>"</w:t>
            </w:r>
            <w:r w:rsidRPr="00BD6EC9">
              <w:rPr>
                <w:color w:val="640032"/>
              </w:rPr>
              <w:t>:</w:t>
            </w:r>
            <w:r w:rsidRPr="00BD6EC9">
              <w:t xml:space="preserve"> </w:t>
            </w:r>
            <w:r w:rsidRPr="00BD6EC9">
              <w:rPr>
                <w:color w:val="960000"/>
              </w:rPr>
              <w:t>{</w:t>
            </w:r>
            <w:r w:rsidRPr="00BD6EC9">
              <w:rPr>
                <w:color w:val="1E6496"/>
              </w:rPr>
              <w:t>"type"</w:t>
            </w:r>
            <w:r w:rsidRPr="00BD6EC9">
              <w:rPr>
                <w:color w:val="640032"/>
              </w:rPr>
              <w:t>:</w:t>
            </w:r>
            <w:r w:rsidRPr="00BD6EC9">
              <w:t xml:space="preserve"> </w:t>
            </w:r>
            <w:r w:rsidRPr="00BD6EC9">
              <w:rPr>
                <w:color w:val="0000FF"/>
              </w:rPr>
              <w:t>"string"</w:t>
            </w:r>
            <w:r w:rsidRPr="00BD6EC9">
              <w:rPr>
                <w:color w:val="960000"/>
              </w:rPr>
              <w:t>}</w:t>
            </w:r>
            <w:r w:rsidRPr="00BD6EC9">
              <w:rPr>
                <w:color w:val="640032"/>
              </w:rPr>
              <w:t>,</w:t>
            </w:r>
            <w:r w:rsidRPr="00BD6EC9">
              <w:br/>
              <w:t xml:space="preserve">        </w:t>
            </w:r>
            <w:r>
              <w:rPr>
                <w:color w:val="1E6496"/>
              </w:rPr>
              <w:t>"message</w:t>
            </w:r>
            <w:r w:rsidRPr="00BD6EC9">
              <w:rPr>
                <w:color w:val="1E6496"/>
              </w:rPr>
              <w:t>"</w:t>
            </w:r>
            <w:r w:rsidRPr="00BD6EC9">
              <w:rPr>
                <w:color w:val="640032"/>
              </w:rPr>
              <w:t>:</w:t>
            </w:r>
            <w:r w:rsidRPr="00BD6EC9">
              <w:t xml:space="preserve"> </w:t>
            </w:r>
            <w:r>
              <w:rPr>
                <w:color w:val="960000"/>
              </w:rPr>
              <w:t>{</w:t>
            </w:r>
            <w:r>
              <w:rPr>
                <w:color w:val="1E6496"/>
              </w:rPr>
              <w:t>"type"</w:t>
            </w:r>
            <w:r>
              <w:rPr>
                <w:color w:val="640032"/>
              </w:rPr>
              <w:t>:</w:t>
            </w:r>
            <w:r>
              <w:t xml:space="preserve"> </w:t>
            </w:r>
            <w:r>
              <w:rPr>
                <w:color w:val="0000FF"/>
              </w:rPr>
              <w:t>"array"</w:t>
            </w:r>
            <w:r>
              <w:rPr>
                <w:color w:val="640032"/>
              </w:rPr>
              <w:t>,</w:t>
            </w:r>
            <w:r>
              <w:t xml:space="preserve"> </w:t>
            </w:r>
            <w:r>
              <w:rPr>
                <w:color w:val="1E6496"/>
              </w:rPr>
              <w:t>"items"</w:t>
            </w:r>
            <w:r>
              <w:rPr>
                <w:color w:val="640032"/>
              </w:rPr>
              <w:t>:</w:t>
            </w:r>
            <w:r>
              <w:t xml:space="preserve"> </w:t>
            </w:r>
            <w:r>
              <w:rPr>
                <w:color w:val="960000"/>
              </w:rPr>
              <w:t>{</w:t>
            </w:r>
            <w:r>
              <w:rPr>
                <w:color w:val="1E6496"/>
              </w:rPr>
              <w:t>"type"</w:t>
            </w:r>
            <w:r>
              <w:rPr>
                <w:color w:val="640032"/>
              </w:rPr>
              <w:t>:</w:t>
            </w:r>
            <w:r>
              <w:rPr>
                <w:color w:val="0000FF"/>
              </w:rPr>
              <w:t>"object"</w:t>
            </w:r>
            <w:r>
              <w:rPr>
                <w:color w:val="960000"/>
              </w:rPr>
              <w:t>}}</w:t>
            </w:r>
            <w:r w:rsidRPr="00BD6EC9">
              <w:br/>
              <w:t xml:space="preserve">    </w:t>
            </w:r>
            <w:r w:rsidRPr="00BD6EC9">
              <w:rPr>
                <w:color w:val="960000"/>
              </w:rPr>
              <w:t>}</w:t>
            </w:r>
            <w:r w:rsidRPr="00BD6EC9">
              <w:rPr>
                <w:color w:val="640032"/>
              </w:rPr>
              <w:t>,</w:t>
            </w:r>
            <w:r w:rsidRPr="00BD6EC9">
              <w:br/>
              <w:t xml:space="preserve"> </w:t>
            </w:r>
            <w:r>
              <w:t xml:space="preserve">  </w:t>
            </w:r>
            <w:r w:rsidRPr="00BD6EC9">
              <w:t xml:space="preserve"> </w:t>
            </w:r>
            <w:r w:rsidRPr="00BD6EC9">
              <w:rPr>
                <w:color w:val="1E6496"/>
              </w:rPr>
              <w:t>"required"</w:t>
            </w:r>
            <w:r w:rsidRPr="00BD6EC9">
              <w:rPr>
                <w:color w:val="640032"/>
              </w:rPr>
              <w:t>:</w:t>
            </w:r>
            <w:r w:rsidRPr="00BD6EC9">
              <w:t xml:space="preserve"> </w:t>
            </w:r>
            <w:r w:rsidRPr="00BD6EC9">
              <w:rPr>
                <w:color w:val="960000"/>
              </w:rPr>
              <w:t>[</w:t>
            </w:r>
            <w:r>
              <w:rPr>
                <w:color w:val="0000FF"/>
              </w:rPr>
              <w:t>"systemId</w:t>
            </w:r>
            <w:r w:rsidRPr="00BD6EC9">
              <w:rPr>
                <w:color w:val="0000FF"/>
              </w:rPr>
              <w:t>"</w:t>
            </w:r>
            <w:r w:rsidRPr="00593AE6">
              <w:rPr>
                <w:color w:val="640032"/>
              </w:rPr>
              <w:t xml:space="preserve">, </w:t>
            </w:r>
            <w:r>
              <w:rPr>
                <w:color w:val="0000FF"/>
              </w:rPr>
              <w:t>"message"</w:t>
            </w:r>
            <w:r w:rsidRPr="00593AE6">
              <w:rPr>
                <w:color w:val="640032"/>
              </w:rPr>
              <w:t xml:space="preserve">, </w:t>
            </w:r>
            <w:r>
              <w:rPr>
                <w:color w:val="0000FF"/>
              </w:rPr>
              <w:t>"message"</w:t>
            </w:r>
            <w:r w:rsidRPr="00BD6EC9">
              <w:rPr>
                <w:color w:val="960000"/>
              </w:rPr>
              <w:t>]</w:t>
            </w:r>
            <w:r w:rsidRPr="00BD6EC9">
              <w:br/>
            </w:r>
            <w:r w:rsidRPr="00BD6EC9">
              <w:rPr>
                <w:color w:val="960000"/>
              </w:rPr>
              <w:t>}</w:t>
            </w:r>
          </w:p>
        </w:tc>
      </w:tr>
    </w:tbl>
    <w:p w14:paraId="02CB24E7" w14:textId="77777777" w:rsidR="00630F52" w:rsidRPr="00656268" w:rsidRDefault="00630F52" w:rsidP="00630F52">
      <w:pPr>
        <w:pStyle w:val="List"/>
        <w:spacing w:before="240"/>
      </w:pPr>
      <w:r w:rsidRPr="00656268">
        <w:rPr>
          <w:rStyle w:val="Code-URLCharacter"/>
        </w:rPr>
        <w:t>systemId</w:t>
      </w:r>
      <w:r w:rsidRPr="00656268">
        <w:t xml:space="preserve"> – This string shall be set to a DRM system identifier, @schemeIdUri, as defined in the DASH-IF, section 7.6 [39].</w:t>
      </w:r>
    </w:p>
    <w:p w14:paraId="465367B7" w14:textId="27128C1A" w:rsidR="00630F52" w:rsidRPr="00656268" w:rsidRDefault="00630F52" w:rsidP="00630F52">
      <w:pPr>
        <w:pStyle w:val="List"/>
      </w:pPr>
      <w:r w:rsidRPr="00656268">
        <w:rPr>
          <w:rStyle w:val="Code-URLCharacter"/>
        </w:rPr>
        <w:lastRenderedPageBreak/>
        <w:t>service</w:t>
      </w:r>
      <w:r w:rsidRPr="00656268">
        <w:t xml:space="preserve"> – This required string shall indicate the globally unique Service ID associated with the currently selected service as given in the SLT in </w:t>
      </w:r>
      <w:hyperlink r:id="rId15" w:history="1">
        <w:r w:rsidRPr="00656268">
          <w:rPr>
            <w:rStyle w:val="Code-XMLCharacter"/>
          </w:rPr>
          <w:t>SLT.Service@globalServiceID</w:t>
        </w:r>
      </w:hyperlink>
      <w:r w:rsidRPr="00656268">
        <w:t xml:space="preserve"> to which this DRM message is associated.</w:t>
      </w:r>
    </w:p>
    <w:p w14:paraId="08BEC15C" w14:textId="77777777" w:rsidR="00630F52" w:rsidRPr="00656268" w:rsidRDefault="00630F52" w:rsidP="00630F52">
      <w:pPr>
        <w:pStyle w:val="List"/>
      </w:pPr>
      <w:r w:rsidRPr="00656268">
        <w:rPr>
          <w:rStyle w:val="Code-URLCharacter"/>
        </w:rPr>
        <w:t>message</w:t>
      </w:r>
      <w:r w:rsidRPr="00656268">
        <w:t xml:space="preserve"> – This shall be a message specific to the content protection system in use formatted as an array of JSON objects.</w:t>
      </w:r>
    </w:p>
    <w:p w14:paraId="190CA3CA" w14:textId="77777777" w:rsidR="00630F52" w:rsidRPr="00656268" w:rsidRDefault="00630F52" w:rsidP="00630F52">
      <w:pPr>
        <w:pStyle w:val="List"/>
        <w:spacing w:before="240"/>
      </w:pPr>
      <w:r w:rsidRPr="00656268">
        <w:t>Response:</w:t>
      </w:r>
    </w:p>
    <w:p w14:paraId="14F44D29" w14:textId="77777777" w:rsidR="00630F52" w:rsidRPr="00656268" w:rsidRDefault="00630F52" w:rsidP="00630F52">
      <w:pPr>
        <w:pStyle w:val="List3"/>
      </w:pPr>
      <w:r w:rsidRPr="00656268">
        <w:rPr>
          <w:rStyle w:val="SchemaJSONCharacter"/>
        </w:rPr>
        <w:t>result</w:t>
      </w:r>
      <w:r w:rsidRPr="00656268">
        <w:t>: The following JSON object is returned upon success.</w:t>
      </w:r>
    </w:p>
    <w:p w14:paraId="7B40CA06" w14:textId="77777777" w:rsidR="00630F52" w:rsidRPr="00656268" w:rsidRDefault="00630F52" w:rsidP="00630F52">
      <w:pPr>
        <w:pStyle w:val="List3"/>
        <w:spacing w:after="240"/>
        <w:rPr>
          <w:rStyle w:val="Code-URLCharacter"/>
        </w:rPr>
      </w:pPr>
      <w:r w:rsidRPr="00656268">
        <w:rPr>
          <w:rStyle w:val="SchemaJSONCharacter"/>
        </w:rPr>
        <w:t>result JSON Schema</w:t>
      </w:r>
      <w:r w:rsidRPr="00656268">
        <w:rPr>
          <w:rStyle w:val="Code-URLCharacter"/>
        </w:rPr>
        <w:t>:</w:t>
      </w:r>
    </w:p>
    <w:tbl>
      <w:tblPr>
        <w:tblStyle w:val="TableGrid"/>
        <w:tblW w:w="828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8280"/>
      </w:tblGrid>
      <w:tr w:rsidR="00630F52" w:rsidRPr="00656268" w14:paraId="50388A2E" w14:textId="77777777" w:rsidTr="008C1E50">
        <w:tc>
          <w:tcPr>
            <w:tcW w:w="9350" w:type="dxa"/>
          </w:tcPr>
          <w:p w14:paraId="7F9347DB" w14:textId="77777777" w:rsidR="00630F52" w:rsidRDefault="00630F52" w:rsidP="008C1E50">
            <w:pPr>
              <w:pStyle w:val="SchemaJSON"/>
              <w:rPr>
                <w:color w:val="960000"/>
              </w:rPr>
            </w:pPr>
            <w:r w:rsidRPr="000A060F">
              <w:rPr>
                <w:color w:val="960000"/>
              </w:rPr>
              <w:t>{</w:t>
            </w:r>
            <w:r w:rsidRPr="000A060F">
              <w:br/>
              <w:t xml:space="preserve">    </w:t>
            </w:r>
            <w:r w:rsidRPr="00AC504E">
              <w:rPr>
                <w:color w:val="1E6496"/>
              </w:rPr>
              <w:t>"type"</w:t>
            </w:r>
            <w:r w:rsidRPr="000A060F">
              <w:rPr>
                <w:color w:val="640032"/>
              </w:rPr>
              <w:t>:</w:t>
            </w:r>
            <w:r w:rsidRPr="000A060F">
              <w:t xml:space="preserve"> </w:t>
            </w:r>
            <w:r w:rsidRPr="000A060F">
              <w:rPr>
                <w:color w:val="0000FF"/>
              </w:rPr>
              <w:t>"object"</w:t>
            </w:r>
            <w:r w:rsidRPr="000A060F">
              <w:rPr>
                <w:color w:val="640032"/>
              </w:rPr>
              <w:t>,</w:t>
            </w:r>
            <w:r w:rsidRPr="000A060F">
              <w:br/>
              <w:t xml:space="preserve">    </w:t>
            </w:r>
            <w:r w:rsidRPr="00AC504E">
              <w:rPr>
                <w:color w:val="1E6496"/>
              </w:rPr>
              <w:t>"properties"</w:t>
            </w:r>
            <w:r w:rsidRPr="000A060F">
              <w:rPr>
                <w:color w:val="640032"/>
              </w:rPr>
              <w:t>:</w:t>
            </w:r>
            <w:r w:rsidRPr="000A060F">
              <w:t xml:space="preserve"> </w:t>
            </w:r>
            <w:r w:rsidRPr="000A060F">
              <w:rPr>
                <w:color w:val="960000"/>
              </w:rPr>
              <w:t>{</w:t>
            </w:r>
            <w:r>
              <w:rPr>
                <w:color w:val="960000"/>
              </w:rPr>
              <w:br/>
            </w:r>
            <w:r>
              <w:rPr>
                <w:color w:val="1E6496"/>
              </w:rPr>
              <w:t xml:space="preserve">        </w:t>
            </w:r>
            <w:r w:rsidRPr="00AC504E">
              <w:rPr>
                <w:color w:val="1E6496"/>
              </w:rPr>
              <w:t>"message"</w:t>
            </w:r>
            <w:r w:rsidRPr="000A060F">
              <w:rPr>
                <w:color w:val="640032"/>
              </w:rPr>
              <w:t>:</w:t>
            </w:r>
            <w:r w:rsidRPr="000A060F">
              <w:t xml:space="preserve"> </w:t>
            </w:r>
            <w:r w:rsidRPr="000A060F">
              <w:rPr>
                <w:color w:val="960000"/>
              </w:rPr>
              <w:t>{</w:t>
            </w:r>
            <w:r w:rsidRPr="00AC504E">
              <w:rPr>
                <w:color w:val="1E6496"/>
              </w:rPr>
              <w:t>"type"</w:t>
            </w:r>
            <w:r w:rsidRPr="000A060F">
              <w:rPr>
                <w:color w:val="640032"/>
              </w:rPr>
              <w:t>:</w:t>
            </w:r>
            <w:r w:rsidRPr="000A060F">
              <w:t xml:space="preserve">  </w:t>
            </w:r>
            <w:r w:rsidRPr="000A060F">
              <w:rPr>
                <w:color w:val="0000FF"/>
              </w:rPr>
              <w:t>"array"</w:t>
            </w:r>
            <w:r w:rsidRPr="000A060F">
              <w:rPr>
                <w:color w:val="640032"/>
              </w:rPr>
              <w:t>,</w:t>
            </w:r>
            <w:r w:rsidRPr="000A060F">
              <w:t xml:space="preserve"> </w:t>
            </w:r>
            <w:r w:rsidRPr="00AC504E">
              <w:rPr>
                <w:color w:val="1E6496"/>
              </w:rPr>
              <w:t>"items"</w:t>
            </w:r>
            <w:r w:rsidRPr="000A060F">
              <w:rPr>
                <w:color w:val="640032"/>
              </w:rPr>
              <w:t>:</w:t>
            </w:r>
            <w:r w:rsidRPr="000A060F">
              <w:t xml:space="preserve"> </w:t>
            </w:r>
            <w:r w:rsidRPr="000A060F">
              <w:rPr>
                <w:color w:val="960000"/>
              </w:rPr>
              <w:t>{</w:t>
            </w:r>
            <w:r w:rsidRPr="00AC504E">
              <w:rPr>
                <w:color w:val="1E6496"/>
              </w:rPr>
              <w:t>"type"</w:t>
            </w:r>
            <w:r w:rsidRPr="000A060F">
              <w:rPr>
                <w:color w:val="640032"/>
              </w:rPr>
              <w:t>:</w:t>
            </w:r>
            <w:r w:rsidRPr="000A060F">
              <w:rPr>
                <w:color w:val="0000FF"/>
              </w:rPr>
              <w:t>"object"</w:t>
            </w:r>
            <w:r w:rsidRPr="000A060F">
              <w:rPr>
                <w:color w:val="960000"/>
              </w:rPr>
              <w:t>}}</w:t>
            </w:r>
            <w:r>
              <w:rPr>
                <w:color w:val="960000"/>
              </w:rPr>
              <w:br/>
              <w:t xml:space="preserve">    </w:t>
            </w:r>
            <w:r w:rsidRPr="000A060F">
              <w:rPr>
                <w:color w:val="960000"/>
              </w:rPr>
              <w:t>}</w:t>
            </w:r>
            <w:r w:rsidRPr="000A060F">
              <w:br/>
            </w:r>
            <w:r w:rsidRPr="000A060F">
              <w:rPr>
                <w:color w:val="960000"/>
              </w:rPr>
              <w:t>}</w:t>
            </w:r>
          </w:p>
        </w:tc>
      </w:tr>
    </w:tbl>
    <w:p w14:paraId="2419D6A9" w14:textId="77777777" w:rsidR="00630F52" w:rsidRPr="00656268" w:rsidRDefault="00630F52" w:rsidP="00630F52">
      <w:pPr>
        <w:pStyle w:val="List3"/>
        <w:spacing w:before="240"/>
      </w:pPr>
      <w:r w:rsidRPr="00656268">
        <w:rPr>
          <w:rStyle w:val="SchemaJSONCharacter"/>
        </w:rPr>
        <w:t>error</w:t>
      </w:r>
      <w:r w:rsidRPr="00656268">
        <w:t>: The following error codes may be returned:</w:t>
      </w:r>
    </w:p>
    <w:p w14:paraId="0E4CE3F8" w14:textId="77777777" w:rsidR="00630F52" w:rsidRPr="00656268" w:rsidRDefault="00630F52" w:rsidP="00630F52">
      <w:pPr>
        <w:pStyle w:val="ListBulletL3"/>
      </w:pPr>
      <w:r w:rsidRPr="00656268">
        <w:t>-14: The specified content protection system is not supported by the Receiver.</w:t>
      </w:r>
    </w:p>
    <w:p w14:paraId="36D25B04" w14:textId="77777777" w:rsidR="00630F52" w:rsidRPr="00656268" w:rsidRDefault="00630F52" w:rsidP="00630F52">
      <w:pPr>
        <w:pStyle w:val="List"/>
      </w:pPr>
      <w:r w:rsidRPr="00656268">
        <w:rPr>
          <w:rStyle w:val="Code-URLCharacter"/>
        </w:rPr>
        <w:t>message</w:t>
      </w:r>
      <w:r w:rsidRPr="00656268">
        <w:t xml:space="preserve"> – This shall be the response to the command formatted as an array of JSON objects specific to the content protection system in use.</w:t>
      </w:r>
    </w:p>
    <w:p w14:paraId="3EFA6B97" w14:textId="3871921A" w:rsidR="00630F52" w:rsidRPr="002C4675" w:rsidRDefault="00630F52" w:rsidP="00630F52">
      <w:pPr>
        <w:pStyle w:val="BodyText"/>
        <w:spacing w:before="240" w:after="240"/>
        <w:rPr>
          <w:strike/>
          <w:color w:val="FF0000"/>
        </w:rPr>
      </w:pPr>
      <w:r w:rsidRPr="00656268">
        <w:t xml:space="preserve">In the case of the AMP, when the DRM Operation API is used by the Broadcaster Application to ask the Receiver to fetch a particular DRM license file from the broadcast Entitlement Management service, the message object may include key/value pairs to specify the </w:t>
      </w:r>
      <w:r w:rsidRPr="00656268">
        <w:rPr>
          <w:rStyle w:val="Code-URLCharacter"/>
        </w:rPr>
        <w:t>Content-Location</w:t>
      </w:r>
      <w:r w:rsidRPr="00656268">
        <w:t xml:space="preserve"> of the file</w:t>
      </w:r>
      <w:r>
        <w:t>.</w:t>
      </w:r>
      <w:r w:rsidRPr="00630F52">
        <w:rPr>
          <w:strike/>
          <w:color w:val="FF0000"/>
        </w:rPr>
        <w:t xml:space="preserve">, e.g. </w:t>
      </w:r>
      <w:r w:rsidRPr="00630F52">
        <w:rPr>
          <w:rStyle w:val="Code-URLCharacter"/>
          <w:strike/>
          <w:color w:val="FF0000"/>
        </w:rPr>
        <w:t>mybroadcast/myDRM/mysubID/license.dat</w:t>
      </w:r>
      <w:r w:rsidRPr="00630F52">
        <w:rPr>
          <w:strike/>
          <w:color w:val="FF0000"/>
        </w:rPr>
        <w:t xml:space="preserve"> in the following example:</w:t>
      </w: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360"/>
      </w:tblGrid>
      <w:tr w:rsidR="002C4675" w:rsidRPr="002C4675" w14:paraId="6253E3E3" w14:textId="77777777" w:rsidTr="008C1E50">
        <w:trPr>
          <w:cantSplit/>
          <w:jc w:val="center"/>
        </w:trPr>
        <w:tc>
          <w:tcPr>
            <w:tcW w:w="0" w:type="auto"/>
            <w:tcMar>
              <w:top w:w="29" w:type="dxa"/>
              <w:left w:w="43" w:type="dxa"/>
              <w:bottom w:w="29" w:type="dxa"/>
              <w:right w:w="43" w:type="dxa"/>
            </w:tcMar>
            <w:hideMark/>
          </w:tcPr>
          <w:p w14:paraId="27FE501B" w14:textId="77777777" w:rsidR="00630F52" w:rsidRPr="002C4675" w:rsidRDefault="00630F52" w:rsidP="00630F52">
            <w:pPr>
              <w:pStyle w:val="SchemaJSONExamples"/>
              <w:keepNext w:val="0"/>
              <w:rPr>
                <w:strike/>
                <w:color w:val="FF0000"/>
              </w:rPr>
            </w:pPr>
            <w:r w:rsidRPr="002C4675">
              <w:rPr>
                <w:strike/>
                <w:color w:val="FF0000"/>
                <w:lang w:eastAsia="en-US"/>
              </w:rPr>
              <w:t xml:space="preserve">--&gt; </w:t>
            </w:r>
            <w:r w:rsidRPr="002C4675">
              <w:rPr>
                <w:strike/>
                <w:color w:val="FF0000"/>
              </w:rPr>
              <w:t>{</w:t>
            </w:r>
            <w:r w:rsidRPr="002C4675">
              <w:rPr>
                <w:strike/>
                <w:color w:val="FF0000"/>
              </w:rPr>
              <w:br/>
              <w:t xml:space="preserve">    "jsonrpc": "2.0",</w:t>
            </w:r>
            <w:r w:rsidRPr="002C4675">
              <w:rPr>
                <w:strike/>
                <w:color w:val="FF0000"/>
              </w:rPr>
              <w:br/>
              <w:t xml:space="preserve">    "method": "org.atsc.drmOperation",</w:t>
            </w:r>
            <w:r w:rsidRPr="002C4675">
              <w:rPr>
                <w:strike/>
                <w:color w:val="FF0000"/>
              </w:rPr>
              <w:br/>
              <w:t xml:space="preserve">    "params": {</w:t>
            </w:r>
            <w:r w:rsidRPr="002C4675">
              <w:rPr>
                <w:strike/>
                <w:color w:val="FF0000"/>
              </w:rPr>
              <w:br/>
              <w:t xml:space="preserve">        "systemId": "urn:uuid:1077efec-c0b2-4d02-ace3-3c1e52e2fb4b",</w:t>
            </w:r>
            <w:r w:rsidRPr="002C4675">
              <w:rPr>
                <w:strike/>
                <w:color w:val="FF0000"/>
              </w:rPr>
              <w:br/>
              <w:t xml:space="preserve">        "service": "https://doi.org/10.5239/8A23-2B0",</w:t>
            </w:r>
            <w:r w:rsidRPr="002C4675">
              <w:rPr>
                <w:strike/>
                <w:color w:val="FF0000"/>
              </w:rPr>
              <w:br/>
              <w:t xml:space="preserve">        "message": {</w:t>
            </w:r>
            <w:r w:rsidRPr="002C4675">
              <w:rPr>
                <w:strike/>
                <w:color w:val="FF0000"/>
              </w:rPr>
              <w:br/>
              <w:t xml:space="preserve">            "operation": "licenseMessageRequest",</w:t>
            </w:r>
            <w:r w:rsidRPr="002C4675">
              <w:rPr>
                <w:strike/>
                <w:color w:val="FF0000"/>
              </w:rPr>
              <w:br/>
              <w:t xml:space="preserve">            "licenseUri": "mybroadcast/myDRM/mysubID/license.dat"</w:t>
            </w:r>
            <w:r w:rsidRPr="002C4675">
              <w:rPr>
                <w:strike/>
                <w:color w:val="FF0000"/>
              </w:rPr>
              <w:br/>
              <w:t xml:space="preserve">        }</w:t>
            </w:r>
            <w:r w:rsidRPr="002C4675">
              <w:rPr>
                <w:strike/>
                <w:color w:val="FF0000"/>
              </w:rPr>
              <w:br/>
              <w:t xml:space="preserve">    },</w:t>
            </w:r>
            <w:r w:rsidRPr="002C4675">
              <w:rPr>
                <w:strike/>
                <w:color w:val="FF0000"/>
              </w:rPr>
              <w:br/>
              <w:t xml:space="preserve">    "id": 101</w:t>
            </w:r>
            <w:r w:rsidRPr="002C4675">
              <w:rPr>
                <w:strike/>
                <w:color w:val="FF0000"/>
              </w:rPr>
              <w:br/>
              <w:t>}</w:t>
            </w:r>
          </w:p>
        </w:tc>
      </w:tr>
    </w:tbl>
    <w:p w14:paraId="475A71A0" w14:textId="77777777" w:rsidR="00630F52" w:rsidRPr="002C4675" w:rsidRDefault="00630F52" w:rsidP="00630F52">
      <w:pPr>
        <w:pStyle w:val="BodyText"/>
        <w:spacing w:before="240" w:after="240"/>
        <w:rPr>
          <w:strike/>
          <w:color w:val="FF0000"/>
        </w:rPr>
      </w:pPr>
      <w:r w:rsidRPr="002C4675">
        <w:rPr>
          <w:strike/>
          <w:color w:val="FF0000"/>
        </w:rPr>
        <w:t>Upon successfully accepting the request to fetch this file, the Receiver may respond with:</w:t>
      </w:r>
    </w:p>
    <w:tbl>
      <w:tblPr>
        <w:tblW w:w="9360" w:type="dxa"/>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0"/>
      </w:tblGrid>
      <w:tr w:rsidR="002C4675" w:rsidRPr="002C4675" w14:paraId="0BE677CA" w14:textId="77777777" w:rsidTr="008C1E50">
        <w:trPr>
          <w:cantSplit/>
          <w:jc w:val="center"/>
        </w:trPr>
        <w:tc>
          <w:tcPr>
            <w:tcW w:w="0" w:type="auto"/>
            <w:tcMar>
              <w:top w:w="29" w:type="dxa"/>
              <w:left w:w="43" w:type="dxa"/>
              <w:bottom w:w="29" w:type="dxa"/>
              <w:right w:w="43" w:type="dxa"/>
            </w:tcMar>
            <w:hideMark/>
          </w:tcPr>
          <w:p w14:paraId="73C5F21F" w14:textId="77777777" w:rsidR="00630F52" w:rsidRPr="002C4675" w:rsidRDefault="00630F52" w:rsidP="00630F52">
            <w:pPr>
              <w:pStyle w:val="SchemaJSONExamples"/>
              <w:keepNext w:val="0"/>
              <w:rPr>
                <w:strike/>
                <w:color w:val="FF0000"/>
                <w:lang w:eastAsia="en-US"/>
              </w:rPr>
            </w:pPr>
            <w:r w:rsidRPr="002C4675">
              <w:rPr>
                <w:strike/>
                <w:color w:val="FF0000"/>
                <w:lang w:eastAsia="en-US"/>
              </w:rPr>
              <w:t>&lt;-- {</w:t>
            </w:r>
            <w:r w:rsidRPr="002C4675">
              <w:rPr>
                <w:strike/>
                <w:color w:val="FF0000"/>
                <w:lang w:eastAsia="en-US"/>
              </w:rPr>
              <w:br/>
              <w:t xml:space="preserve">    "jsonrpc": "2.0",</w:t>
            </w:r>
            <w:r w:rsidRPr="002C4675">
              <w:rPr>
                <w:strike/>
                <w:color w:val="FF0000"/>
                <w:lang w:eastAsia="en-US"/>
              </w:rPr>
              <w:br/>
              <w:t xml:space="preserve">    "result": {},</w:t>
            </w:r>
            <w:r w:rsidRPr="002C4675">
              <w:rPr>
                <w:strike/>
                <w:color w:val="FF0000"/>
                <w:lang w:eastAsia="en-US"/>
              </w:rPr>
              <w:br/>
              <w:t xml:space="preserve">    "id": 101</w:t>
            </w:r>
            <w:r w:rsidRPr="002C4675">
              <w:rPr>
                <w:strike/>
                <w:color w:val="FF0000"/>
                <w:lang w:eastAsia="en-US"/>
              </w:rPr>
              <w:br/>
              <w:t>}</w:t>
            </w:r>
          </w:p>
        </w:tc>
      </w:tr>
    </w:tbl>
    <w:p w14:paraId="238E42D9" w14:textId="77777777" w:rsidR="00630F52" w:rsidRPr="002C4675" w:rsidRDefault="00630F52" w:rsidP="00630F52">
      <w:pPr>
        <w:pStyle w:val="BodyText"/>
        <w:spacing w:before="240" w:after="240"/>
        <w:rPr>
          <w:strike/>
          <w:color w:val="FF0000"/>
        </w:rPr>
      </w:pPr>
      <w:r w:rsidRPr="002C4675">
        <w:rPr>
          <w:strike/>
          <w:color w:val="FF0000"/>
        </w:rPr>
        <w:lastRenderedPageBreak/>
        <w:t xml:space="preserve">As another example, the Broadcaster Application can pass a proprietary message for the DRM system corresponding to the UUID </w:t>
      </w:r>
      <w:r w:rsidRPr="002C4675">
        <w:rPr>
          <w:rStyle w:val="Code-URLCharacter"/>
          <w:strike/>
          <w:color w:val="FF0000"/>
        </w:rPr>
        <w:t>1077efec-c0b2-4d02-ace3-3c1e52e2fb4b</w:t>
      </w:r>
      <w:r w:rsidRPr="002C4675">
        <w:rPr>
          <w:strike/>
          <w:color w:val="FF0000"/>
        </w:rPr>
        <w:t xml:space="preserve"> by issuing a command to the Receiver as follows:</w:t>
      </w:r>
    </w:p>
    <w:tbl>
      <w:tblPr>
        <w:tblW w:w="9360" w:type="dxa"/>
        <w:jc w:val="center"/>
        <w:tblBorders>
          <w:top w:val="single" w:sz="2" w:space="0" w:color="auto"/>
          <w:left w:val="single" w:sz="2" w:space="0" w:color="auto"/>
          <w:bottom w:val="single" w:sz="2" w:space="0" w:color="auto"/>
          <w:right w:val="single" w:sz="2" w:space="0" w:color="auto"/>
        </w:tblBorders>
        <w:tblCellMar>
          <w:top w:w="29" w:type="dxa"/>
          <w:left w:w="43" w:type="dxa"/>
          <w:bottom w:w="29" w:type="dxa"/>
          <w:right w:w="43" w:type="dxa"/>
        </w:tblCellMar>
        <w:tblLook w:val="0600" w:firstRow="0" w:lastRow="0" w:firstColumn="0" w:lastColumn="0" w:noHBand="1" w:noVBand="1"/>
      </w:tblPr>
      <w:tblGrid>
        <w:gridCol w:w="9360"/>
      </w:tblGrid>
      <w:tr w:rsidR="00630F52" w:rsidRPr="002C4675" w14:paraId="60EB6ABD" w14:textId="77777777" w:rsidTr="008C1E50">
        <w:trPr>
          <w:cantSplit/>
          <w:jc w:val="center"/>
        </w:trPr>
        <w:tc>
          <w:tcPr>
            <w:tcW w:w="0" w:type="auto"/>
          </w:tcPr>
          <w:p w14:paraId="23A736BB" w14:textId="77777777" w:rsidR="00630F52" w:rsidRPr="002C4675" w:rsidRDefault="00630F52" w:rsidP="008C1E50">
            <w:pPr>
              <w:pStyle w:val="SchemaJSONExamples"/>
              <w:keepNext w:val="0"/>
              <w:rPr>
                <w:strike/>
                <w:color w:val="FF0000"/>
              </w:rPr>
            </w:pPr>
            <w:r w:rsidRPr="002C4675">
              <w:rPr>
                <w:rFonts w:eastAsia="Courier New"/>
                <w:strike/>
                <w:color w:val="FF0000"/>
              </w:rPr>
              <w:t xml:space="preserve">--&gt; </w:t>
            </w:r>
            <w:r w:rsidRPr="002C4675">
              <w:rPr>
                <w:strike/>
                <w:color w:val="FF0000"/>
              </w:rPr>
              <w:t>{</w:t>
            </w:r>
            <w:r w:rsidRPr="002C4675">
              <w:rPr>
                <w:strike/>
                <w:color w:val="FF0000"/>
              </w:rPr>
              <w:br/>
              <w:t xml:space="preserve">    "jsonrpc": "2.0",</w:t>
            </w:r>
            <w:r w:rsidRPr="002C4675">
              <w:rPr>
                <w:strike/>
                <w:color w:val="FF0000"/>
              </w:rPr>
              <w:br/>
              <w:t xml:space="preserve">    "method": "org.atsc.drmOperation",</w:t>
            </w:r>
            <w:r w:rsidRPr="002C4675">
              <w:rPr>
                <w:strike/>
                <w:color w:val="FF0000"/>
              </w:rPr>
              <w:br/>
              <w:t xml:space="preserve">    "params": {</w:t>
            </w:r>
            <w:r w:rsidRPr="002C4675">
              <w:rPr>
                <w:strike/>
                <w:color w:val="FF0000"/>
              </w:rPr>
              <w:br/>
              <w:t xml:space="preserve">         "systemId": "urn:uuid:1077efec-c0b2-4d02-ace3-3c1e52e2fb4b",</w:t>
            </w:r>
            <w:r w:rsidRPr="002C4675">
              <w:rPr>
                <w:strike/>
                <w:color w:val="FF0000"/>
              </w:rPr>
              <w:br/>
              <w:t xml:space="preserve">         "message": [{"</w:t>
            </w:r>
            <w:r w:rsidRPr="002C4675">
              <w:rPr>
                <w:rFonts w:ascii="Arial" w:hAnsi="Arial" w:cs="Arial"/>
                <w:i/>
                <w:strike/>
                <w:color w:val="FF0000"/>
              </w:rPr>
              <w:t>&lt;proprietary&gt;</w:t>
            </w:r>
            <w:r w:rsidRPr="002C4675">
              <w:rPr>
                <w:strike/>
                <w:color w:val="FF0000"/>
              </w:rPr>
              <w:t>":"</w:t>
            </w:r>
            <w:r w:rsidRPr="002C4675">
              <w:rPr>
                <w:rFonts w:ascii="Arial" w:hAnsi="Arial" w:cs="Arial"/>
                <w:i/>
                <w:strike/>
                <w:color w:val="FF0000"/>
              </w:rPr>
              <w:t>&lt;proprietary&gt;</w:t>
            </w:r>
            <w:r w:rsidRPr="002C4675">
              <w:rPr>
                <w:strike/>
                <w:color w:val="FF0000"/>
              </w:rPr>
              <w:t>"},{…}]</w:t>
            </w:r>
            <w:r w:rsidRPr="002C4675">
              <w:rPr>
                <w:strike/>
                <w:color w:val="FF0000"/>
              </w:rPr>
              <w:br/>
              <w:t xml:space="preserve">    },</w:t>
            </w:r>
            <w:r w:rsidRPr="002C4675">
              <w:rPr>
                <w:strike/>
                <w:color w:val="FF0000"/>
              </w:rPr>
              <w:br/>
              <w:t xml:space="preserve">    "id": 104</w:t>
            </w:r>
            <w:r w:rsidRPr="002C4675">
              <w:rPr>
                <w:strike/>
                <w:color w:val="FF0000"/>
              </w:rPr>
              <w:br/>
              <w:t>}</w:t>
            </w:r>
          </w:p>
        </w:tc>
      </w:tr>
    </w:tbl>
    <w:p w14:paraId="426AC773" w14:textId="77777777" w:rsidR="00630F52" w:rsidRPr="00656268" w:rsidRDefault="00630F52" w:rsidP="00630F52">
      <w:pPr>
        <w:pStyle w:val="BodyText"/>
        <w:keepNext/>
        <w:spacing w:before="240" w:after="240"/>
      </w:pPr>
      <w:r w:rsidRPr="00656268">
        <w:t>If the Receiver supports this DRM system, it could respond without an error:</w:t>
      </w:r>
    </w:p>
    <w:tbl>
      <w:tblPr>
        <w:tblW w:w="9360" w:type="dxa"/>
        <w:jc w:val="center"/>
        <w:tblBorders>
          <w:top w:val="single" w:sz="2" w:space="0" w:color="auto"/>
          <w:left w:val="single" w:sz="2" w:space="0" w:color="auto"/>
          <w:bottom w:val="single" w:sz="2" w:space="0" w:color="auto"/>
          <w:right w:val="single" w:sz="2" w:space="0" w:color="auto"/>
        </w:tblBorders>
        <w:tblCellMar>
          <w:top w:w="29" w:type="dxa"/>
          <w:left w:w="43" w:type="dxa"/>
          <w:bottom w:w="29" w:type="dxa"/>
          <w:right w:w="43" w:type="dxa"/>
        </w:tblCellMar>
        <w:tblLook w:val="0600" w:firstRow="0" w:lastRow="0" w:firstColumn="0" w:lastColumn="0" w:noHBand="1" w:noVBand="1"/>
      </w:tblPr>
      <w:tblGrid>
        <w:gridCol w:w="9360"/>
      </w:tblGrid>
      <w:tr w:rsidR="00630F52" w:rsidRPr="00656268" w14:paraId="6183CCF7" w14:textId="77777777" w:rsidTr="008C1E50">
        <w:trPr>
          <w:cantSplit/>
          <w:jc w:val="center"/>
        </w:trPr>
        <w:tc>
          <w:tcPr>
            <w:tcW w:w="0" w:type="auto"/>
          </w:tcPr>
          <w:p w14:paraId="15726B1C" w14:textId="77777777" w:rsidR="00630F52" w:rsidRPr="005E07CC" w:rsidRDefault="00630F52" w:rsidP="008C1E50">
            <w:pPr>
              <w:pStyle w:val="SchemaJSONExamples"/>
              <w:keepNext w:val="0"/>
              <w:rPr>
                <w:rFonts w:eastAsia="Courier New"/>
              </w:rPr>
            </w:pPr>
            <w:r w:rsidRPr="005E07CC">
              <w:rPr>
                <w:rFonts w:eastAsia="Courier New"/>
              </w:rPr>
              <w:t xml:space="preserve">&lt;-- </w:t>
            </w:r>
            <w:r>
              <w:rPr>
                <w:color w:val="960000"/>
              </w:rPr>
              <w:t>{</w:t>
            </w:r>
            <w:r>
              <w:br/>
              <w:t xml:space="preserve">    </w:t>
            </w:r>
            <w:r>
              <w:rPr>
                <w:color w:val="1E6496"/>
              </w:rPr>
              <w:t>"jsonrpc"</w:t>
            </w:r>
            <w:r>
              <w:rPr>
                <w:color w:val="640032"/>
              </w:rPr>
              <w:t>:</w:t>
            </w:r>
            <w:r>
              <w:t xml:space="preserve"> </w:t>
            </w:r>
            <w:r>
              <w:rPr>
                <w:color w:val="0000FF"/>
              </w:rPr>
              <w:t>"2.0"</w:t>
            </w:r>
            <w:r>
              <w:rPr>
                <w:color w:val="640032"/>
              </w:rPr>
              <w:t>,</w:t>
            </w:r>
            <w:r>
              <w:br/>
              <w:t xml:space="preserve">    </w:t>
            </w:r>
            <w:r>
              <w:rPr>
                <w:color w:val="1E6496"/>
              </w:rPr>
              <w:t>"result"</w:t>
            </w:r>
            <w:r>
              <w:rPr>
                <w:color w:val="640032"/>
              </w:rPr>
              <w:t>:</w:t>
            </w:r>
            <w:r>
              <w:t xml:space="preserve"> </w:t>
            </w:r>
            <w:r>
              <w:rPr>
                <w:color w:val="960000"/>
              </w:rPr>
              <w:t>{}</w:t>
            </w:r>
            <w:r>
              <w:rPr>
                <w:color w:val="640032"/>
              </w:rPr>
              <w:t>,</w:t>
            </w:r>
            <w:r>
              <w:br/>
              <w:t xml:space="preserve">    </w:t>
            </w:r>
            <w:r>
              <w:rPr>
                <w:color w:val="1E6496"/>
              </w:rPr>
              <w:t>"id"</w:t>
            </w:r>
            <w:r>
              <w:rPr>
                <w:color w:val="640032"/>
              </w:rPr>
              <w:t>:</w:t>
            </w:r>
            <w:r>
              <w:t xml:space="preserve"> </w:t>
            </w:r>
            <w:r>
              <w:rPr>
                <w:color w:val="000096"/>
              </w:rPr>
              <w:t>104</w:t>
            </w:r>
            <w:r>
              <w:br/>
            </w:r>
            <w:r>
              <w:rPr>
                <w:color w:val="960000"/>
              </w:rPr>
              <w:t>}</w:t>
            </w:r>
          </w:p>
        </w:tc>
      </w:tr>
    </w:tbl>
    <w:p w14:paraId="185AF7A0" w14:textId="77777777" w:rsidR="00630F52" w:rsidRPr="00656268" w:rsidRDefault="00630F52" w:rsidP="00630F52">
      <w:pPr>
        <w:pStyle w:val="BodyText"/>
        <w:keepNext/>
        <w:spacing w:before="240" w:after="240"/>
      </w:pPr>
      <w:r w:rsidRPr="00656268">
        <w:t>If the Receiver does not support this DRM system, it could respond with an error message:</w:t>
      </w:r>
    </w:p>
    <w:tbl>
      <w:tblPr>
        <w:tblW w:w="9360" w:type="dxa"/>
        <w:jc w:val="center"/>
        <w:tblBorders>
          <w:top w:val="single" w:sz="2" w:space="0" w:color="auto"/>
          <w:left w:val="single" w:sz="2" w:space="0" w:color="auto"/>
          <w:bottom w:val="single" w:sz="2" w:space="0" w:color="auto"/>
          <w:right w:val="single" w:sz="2" w:space="0" w:color="auto"/>
        </w:tblBorders>
        <w:tblCellMar>
          <w:top w:w="29" w:type="dxa"/>
          <w:left w:w="43" w:type="dxa"/>
          <w:bottom w:w="29" w:type="dxa"/>
          <w:right w:w="43" w:type="dxa"/>
        </w:tblCellMar>
        <w:tblLook w:val="0600" w:firstRow="0" w:lastRow="0" w:firstColumn="0" w:lastColumn="0" w:noHBand="1" w:noVBand="1"/>
      </w:tblPr>
      <w:tblGrid>
        <w:gridCol w:w="9360"/>
      </w:tblGrid>
      <w:tr w:rsidR="00630F52" w:rsidRPr="00656268" w14:paraId="7A4A8959" w14:textId="77777777" w:rsidTr="008C1E50">
        <w:trPr>
          <w:cantSplit/>
          <w:jc w:val="center"/>
        </w:trPr>
        <w:tc>
          <w:tcPr>
            <w:tcW w:w="0" w:type="auto"/>
          </w:tcPr>
          <w:p w14:paraId="74DA6B12" w14:textId="77777777" w:rsidR="00630F52" w:rsidRPr="005E07CC" w:rsidRDefault="00630F52" w:rsidP="008C1E50">
            <w:pPr>
              <w:pStyle w:val="SchemaJSONExamples"/>
              <w:keepNext w:val="0"/>
              <w:rPr>
                <w:rFonts w:eastAsia="Courier New"/>
              </w:rPr>
            </w:pPr>
            <w:r w:rsidRPr="005E07CC">
              <w:rPr>
                <w:rFonts w:eastAsia="Courier New"/>
              </w:rPr>
              <w:t xml:space="preserve">&lt;-- </w:t>
            </w:r>
            <w:r>
              <w:rPr>
                <w:color w:val="960000"/>
              </w:rPr>
              <w:t>{</w:t>
            </w:r>
            <w:r>
              <w:br/>
              <w:t xml:space="preserve">    </w:t>
            </w:r>
            <w:r>
              <w:rPr>
                <w:color w:val="1E6496"/>
              </w:rPr>
              <w:t>"jsonrpc"</w:t>
            </w:r>
            <w:r>
              <w:rPr>
                <w:color w:val="640032"/>
              </w:rPr>
              <w:t>:</w:t>
            </w:r>
            <w:r>
              <w:t xml:space="preserve"> </w:t>
            </w:r>
            <w:r>
              <w:rPr>
                <w:color w:val="0000FF"/>
              </w:rPr>
              <w:t>"2.0"</w:t>
            </w:r>
            <w:r>
              <w:rPr>
                <w:color w:val="640032"/>
              </w:rPr>
              <w:t>,</w:t>
            </w:r>
            <w:r>
              <w:br/>
              <w:t xml:space="preserve">    </w:t>
            </w:r>
            <w:r>
              <w:rPr>
                <w:color w:val="1E6496"/>
              </w:rPr>
              <w:t>"error"</w:t>
            </w:r>
            <w:r>
              <w:rPr>
                <w:color w:val="640032"/>
              </w:rPr>
              <w:t>:</w:t>
            </w:r>
            <w:r>
              <w:t xml:space="preserve"> </w:t>
            </w:r>
            <w:r>
              <w:rPr>
                <w:color w:val="960000"/>
              </w:rPr>
              <w:t>{</w:t>
            </w:r>
            <w:r>
              <w:rPr>
                <w:color w:val="1E6496"/>
              </w:rPr>
              <w:t>"code"</w:t>
            </w:r>
            <w:r>
              <w:rPr>
                <w:color w:val="640032"/>
              </w:rPr>
              <w:t>:</w:t>
            </w:r>
            <w:r>
              <w:t xml:space="preserve"> </w:t>
            </w:r>
            <w:r w:rsidRPr="00BE7B32">
              <w:rPr>
                <w:color w:val="0000FF"/>
              </w:rPr>
              <w:t>-</w:t>
            </w:r>
            <w:r>
              <w:rPr>
                <w:color w:val="0000FF"/>
              </w:rPr>
              <w:t>14</w:t>
            </w:r>
            <w:r>
              <w:rPr>
                <w:color w:val="640032"/>
              </w:rPr>
              <w:t>,</w:t>
            </w:r>
            <w:r>
              <w:t xml:space="preserve"> </w:t>
            </w:r>
            <w:r>
              <w:rPr>
                <w:color w:val="1E6496"/>
              </w:rPr>
              <w:t>"message"</w:t>
            </w:r>
            <w:r>
              <w:rPr>
                <w:color w:val="640032"/>
              </w:rPr>
              <w:t>:</w:t>
            </w:r>
            <w:r>
              <w:t xml:space="preserve"> </w:t>
            </w:r>
            <w:r>
              <w:rPr>
                <w:color w:val="0000FF"/>
              </w:rPr>
              <w:t>"</w:t>
            </w:r>
            <w:r w:rsidRPr="00036A1E">
              <w:rPr>
                <w:color w:val="0000FF"/>
              </w:rPr>
              <w:t>The specified content protection system is not supported by the Receiver</w:t>
            </w:r>
            <w:r>
              <w:rPr>
                <w:color w:val="0000FF"/>
              </w:rPr>
              <w:t>"</w:t>
            </w:r>
            <w:r>
              <w:rPr>
                <w:color w:val="960000"/>
              </w:rPr>
              <w:t>}</w:t>
            </w:r>
            <w:r>
              <w:rPr>
                <w:color w:val="640032"/>
              </w:rPr>
              <w:t>,</w:t>
            </w:r>
            <w:r>
              <w:br/>
              <w:t xml:space="preserve">    </w:t>
            </w:r>
            <w:r>
              <w:rPr>
                <w:color w:val="1E6496"/>
              </w:rPr>
              <w:t>"id"</w:t>
            </w:r>
            <w:r>
              <w:rPr>
                <w:color w:val="640032"/>
              </w:rPr>
              <w:t>:</w:t>
            </w:r>
            <w:r>
              <w:t xml:space="preserve"> </w:t>
            </w:r>
            <w:r>
              <w:rPr>
                <w:color w:val="000096"/>
              </w:rPr>
              <w:t>104</w:t>
            </w:r>
            <w:r>
              <w:br/>
            </w:r>
            <w:r>
              <w:rPr>
                <w:color w:val="960000"/>
              </w:rPr>
              <w:t>}</w:t>
            </w:r>
          </w:p>
        </w:tc>
      </w:tr>
    </w:tbl>
    <w:p w14:paraId="44C449E2" w14:textId="16D05664" w:rsidR="000468D7" w:rsidRDefault="000468D7" w:rsidP="00D05E44">
      <w:pPr>
        <w:pStyle w:val="Heading1"/>
      </w:pPr>
      <w:bookmarkStart w:id="62" w:name="_Toc23344503"/>
      <w:bookmarkStart w:id="63" w:name="_Toc23344869"/>
      <w:bookmarkStart w:id="64" w:name="_Ref23344995"/>
      <w:bookmarkStart w:id="65" w:name="_Ref24374193"/>
      <w:bookmarkStart w:id="66" w:name="_Ref24374239"/>
      <w:bookmarkStart w:id="67" w:name="_Toc30676625"/>
      <w:bookmarkEnd w:id="62"/>
      <w:bookmarkEnd w:id="63"/>
      <w:r>
        <w:t>Clarify Broadcast v. Broadband</w:t>
      </w:r>
      <w:bookmarkEnd w:id="64"/>
      <w:bookmarkEnd w:id="65"/>
      <w:bookmarkEnd w:id="66"/>
      <w:bookmarkEnd w:id="67"/>
    </w:p>
    <w:p w14:paraId="39532E55" w14:textId="77777777" w:rsidR="000468D7" w:rsidRPr="002B4967" w:rsidRDefault="000468D7" w:rsidP="00D05E44">
      <w:pPr>
        <w:pStyle w:val="Heading2"/>
      </w:pPr>
      <w:bookmarkStart w:id="68" w:name="_Toc30676626"/>
      <w:r>
        <w:t>Scope</w:t>
      </w:r>
      <w:bookmarkEnd w:id="68"/>
    </w:p>
    <w:p w14:paraId="47254B72" w14:textId="0138ECCC" w:rsidR="000468D7" w:rsidRDefault="000468D7" w:rsidP="000468D7">
      <w:pPr>
        <w:pStyle w:val="BodyTextfirstgraph"/>
        <w:rPr>
          <w:i/>
        </w:rPr>
      </w:pPr>
      <w:r w:rsidRPr="00CE7AAD">
        <w:t xml:space="preserve">This </w:t>
      </w:r>
      <w:r>
        <w:t xml:space="preserve">change is to a normative statement in Section </w:t>
      </w:r>
      <w:r w:rsidR="00D05E44">
        <w:t>6.4.1</w:t>
      </w:r>
      <w:r>
        <w:t>.</w:t>
      </w:r>
    </w:p>
    <w:p w14:paraId="7CCC22B6" w14:textId="77777777" w:rsidR="000468D7" w:rsidRDefault="000468D7" w:rsidP="00D05E44">
      <w:pPr>
        <w:pStyle w:val="Heading2"/>
      </w:pPr>
      <w:bookmarkStart w:id="69" w:name="_Toc30676627"/>
      <w:r>
        <w:t>Rationale for Changes</w:t>
      </w:r>
      <w:bookmarkEnd w:id="69"/>
    </w:p>
    <w:p w14:paraId="3E5C9934" w14:textId="7E0C8134" w:rsidR="000468D7" w:rsidRDefault="000468D7" w:rsidP="000468D7">
      <w:pPr>
        <w:pStyle w:val="BodyTextfirstgraph"/>
      </w:pPr>
      <w:r>
        <w:t xml:space="preserve">The document is not always clear </w:t>
      </w:r>
      <w:r w:rsidRPr="000468D7">
        <w:t>with language regarding broadband delivery of applications and data</w:t>
      </w:r>
      <w:r>
        <w:t xml:space="preserve">. </w:t>
      </w:r>
      <w:r w:rsidRPr="000468D7">
        <w:t xml:space="preserve">NRT is often used with broadband where it should be </w:t>
      </w:r>
      <w:r>
        <w:t xml:space="preserve">both </w:t>
      </w:r>
      <w:r w:rsidRPr="000468D7">
        <w:t>broadcast and broadband.</w:t>
      </w:r>
    </w:p>
    <w:p w14:paraId="016E27C0" w14:textId="77777777" w:rsidR="000468D7" w:rsidRDefault="000468D7" w:rsidP="00D05E44">
      <w:pPr>
        <w:pStyle w:val="Heading2"/>
      </w:pPr>
      <w:bookmarkStart w:id="70" w:name="_Toc30676628"/>
      <w:r>
        <w:t>Compatibility Considerations</w:t>
      </w:r>
      <w:bookmarkEnd w:id="70"/>
    </w:p>
    <w:p w14:paraId="79F7ABA4" w14:textId="13CA585C" w:rsidR="000468D7" w:rsidRDefault="000468D7" w:rsidP="000468D7">
      <w:pPr>
        <w:pStyle w:val="BodyText"/>
      </w:pPr>
      <w:r>
        <w:t xml:space="preserve">While this change does modify a normative statement, the addition only clarifies the intent and does not change any expected behavior of </w:t>
      </w:r>
      <w:r w:rsidR="007A2BD7">
        <w:t>Receivers</w:t>
      </w:r>
      <w:r>
        <w:t xml:space="preserve"> and </w:t>
      </w:r>
      <w:r w:rsidR="007A2BD7">
        <w:t>Broadcaster Applications.</w:t>
      </w:r>
    </w:p>
    <w:p w14:paraId="2D80A9F1" w14:textId="77777777" w:rsidR="000468D7" w:rsidRDefault="000468D7" w:rsidP="00D05E44">
      <w:pPr>
        <w:pStyle w:val="Heading2"/>
      </w:pPr>
      <w:bookmarkStart w:id="71" w:name="_Toc30676629"/>
      <w:r>
        <w:t>List of Changes</w:t>
      </w:r>
      <w:bookmarkEnd w:id="71"/>
    </w:p>
    <w:p w14:paraId="3C044F34" w14:textId="6855E0BF" w:rsidR="000468D7" w:rsidRDefault="000468D7" w:rsidP="000468D7">
      <w:pPr>
        <w:pStyle w:val="BodyText"/>
        <w:spacing w:before="120" w:after="120"/>
        <w:ind w:firstLine="0"/>
      </w:pPr>
      <w:r>
        <w:rPr>
          <w:i/>
          <w:iCs/>
        </w:rPr>
        <w:t xml:space="preserve">In the first sentence of Section </w:t>
      </w:r>
      <w:r w:rsidR="00D05E44">
        <w:rPr>
          <w:i/>
          <w:iCs/>
        </w:rPr>
        <w:t>6.4.1</w:t>
      </w:r>
      <w:r>
        <w:rPr>
          <w:i/>
          <w:iCs/>
        </w:rPr>
        <w:t xml:space="preserve"> add words as follows:</w:t>
      </w:r>
    </w:p>
    <w:p w14:paraId="1AC3849C" w14:textId="154DF0DF" w:rsidR="002C4675" w:rsidRPr="002C4675" w:rsidRDefault="000468D7" w:rsidP="002C4675">
      <w:pPr>
        <w:pStyle w:val="BodyTextfirstgraph"/>
      </w:pPr>
      <w:r w:rsidRPr="000468D7">
        <w:t xml:space="preserve">The file components comprising the Broadcaster Application shall be delivered </w:t>
      </w:r>
      <w:r w:rsidRPr="000468D7">
        <w:rPr>
          <w:color w:val="FF0000"/>
        </w:rPr>
        <w:t xml:space="preserve">over broadcast </w:t>
      </w:r>
      <w:r w:rsidRPr="000468D7">
        <w:t xml:space="preserve">within one or more multi-part MIME packages using ROUTE or over broadband as individual </w:t>
      </w:r>
      <w:r w:rsidRPr="000468D7">
        <w:lastRenderedPageBreak/>
        <w:t>files using HTTPS. All files made available through the Receiver Web Server shall be delivered to the receiver as signed packages as described in A/331</w:t>
      </w:r>
      <w:r w:rsidRPr="00D05E44">
        <w:rPr>
          <w:color w:val="FF0000"/>
        </w:rPr>
        <w:t>[1]</w:t>
      </w:r>
      <w:r w:rsidRPr="000468D7">
        <w:t>.</w:t>
      </w:r>
    </w:p>
    <w:p w14:paraId="0A406613" w14:textId="3FFB8938" w:rsidR="00F115E3" w:rsidRPr="00656268" w:rsidRDefault="00D56572" w:rsidP="00682ED6">
      <w:pPr>
        <w:pStyle w:val="CaptionEquation"/>
      </w:pPr>
      <w:r w:rsidRPr="00656268">
        <w:t>—</w:t>
      </w:r>
      <w:r w:rsidR="0067267E" w:rsidRPr="00656268">
        <w:t xml:space="preserve"> End of Document —</w:t>
      </w:r>
    </w:p>
    <w:sectPr w:rsidR="00F115E3" w:rsidRPr="0065626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8742B" w14:textId="77777777" w:rsidR="00A83C2A" w:rsidRPr="00656268" w:rsidRDefault="00A83C2A">
      <w:r w:rsidRPr="00656268">
        <w:separator/>
      </w:r>
    </w:p>
  </w:endnote>
  <w:endnote w:type="continuationSeparator" w:id="0">
    <w:p w14:paraId="59BB0E83" w14:textId="77777777" w:rsidR="00A83C2A" w:rsidRPr="00656268" w:rsidRDefault="00A83C2A">
      <w:r w:rsidRPr="00656268">
        <w:continuationSeparator/>
      </w:r>
    </w:p>
  </w:endnote>
  <w:endnote w:type="continuationNotice" w:id="1">
    <w:p w14:paraId="473D7C2F" w14:textId="77777777" w:rsidR="00A83C2A" w:rsidRPr="00656268" w:rsidRDefault="00A83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367284"/>
      <w:docPartObj>
        <w:docPartGallery w:val="Page Numbers (Bottom of Page)"/>
        <w:docPartUnique/>
      </w:docPartObj>
    </w:sdtPr>
    <w:sdtEndPr>
      <w:rPr>
        <w:noProof/>
      </w:rPr>
    </w:sdtEndPr>
    <w:sdtContent>
      <w:p w14:paraId="6A538F17" w14:textId="7287365D" w:rsidR="00C745A5" w:rsidRPr="00656268" w:rsidRDefault="00C745A5">
        <w:pPr>
          <w:pStyle w:val="Footer"/>
          <w:jc w:val="center"/>
        </w:pPr>
        <w:r w:rsidRPr="00656268">
          <w:fldChar w:fldCharType="begin"/>
        </w:r>
        <w:r w:rsidRPr="00656268">
          <w:instrText xml:space="preserve"> PAGE   \* MERGEFORMAT </w:instrText>
        </w:r>
        <w:r w:rsidRPr="00656268">
          <w:fldChar w:fldCharType="separate"/>
        </w:r>
        <w:r w:rsidRPr="00656268">
          <w:rPr>
            <w:noProof/>
          </w:rPr>
          <w:t>143</w:t>
        </w:r>
        <w:r w:rsidRPr="00656268">
          <w:rPr>
            <w:noProof/>
          </w:rPr>
          <w:fldChar w:fldCharType="end"/>
        </w:r>
      </w:p>
    </w:sdtContent>
  </w:sdt>
  <w:p w14:paraId="22A55154" w14:textId="77777777" w:rsidR="00C745A5" w:rsidRPr="00656268" w:rsidRDefault="00C74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487262"/>
      <w:docPartObj>
        <w:docPartGallery w:val="Page Numbers (Bottom of Page)"/>
        <w:docPartUnique/>
      </w:docPartObj>
    </w:sdtPr>
    <w:sdtEndPr>
      <w:rPr>
        <w:noProof/>
      </w:rPr>
    </w:sdtEndPr>
    <w:sdtContent>
      <w:p w14:paraId="58F59BD0" w14:textId="31383C29" w:rsidR="00C745A5" w:rsidRPr="00656268" w:rsidRDefault="00C745A5" w:rsidP="00971F73">
        <w:pPr>
          <w:pStyle w:val="Footer"/>
          <w:jc w:val="center"/>
        </w:pPr>
        <w:r w:rsidRPr="00656268">
          <w:fldChar w:fldCharType="begin"/>
        </w:r>
        <w:r w:rsidRPr="00656268">
          <w:instrText xml:space="preserve"> PAGE   \* MERGEFORMAT </w:instrText>
        </w:r>
        <w:r w:rsidRPr="00656268">
          <w:fldChar w:fldCharType="separate"/>
        </w:r>
        <w:r w:rsidRPr="00656268">
          <w:rPr>
            <w:noProof/>
          </w:rPr>
          <w:t>cli</w:t>
        </w:r>
        <w:r w:rsidRPr="0065626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83D67" w14:textId="77777777" w:rsidR="00A83C2A" w:rsidRPr="00656268" w:rsidRDefault="00A83C2A">
      <w:r w:rsidRPr="00656268">
        <w:separator/>
      </w:r>
    </w:p>
  </w:footnote>
  <w:footnote w:type="continuationSeparator" w:id="0">
    <w:p w14:paraId="6A84E27E" w14:textId="77777777" w:rsidR="00A83C2A" w:rsidRPr="00656268" w:rsidRDefault="00A83C2A">
      <w:r w:rsidRPr="00656268">
        <w:continuationSeparator/>
      </w:r>
    </w:p>
  </w:footnote>
  <w:footnote w:type="continuationNotice" w:id="1">
    <w:p w14:paraId="08A2226F" w14:textId="77777777" w:rsidR="00A83C2A" w:rsidRPr="00656268" w:rsidRDefault="00A83C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205B" w14:textId="46DF77A3" w:rsidR="00C745A5" w:rsidRPr="00656268" w:rsidRDefault="00C745A5" w:rsidP="00422C7E">
    <w:pPr>
      <w:pStyle w:val="Header"/>
      <w:tabs>
        <w:tab w:val="clear" w:pos="4320"/>
        <w:tab w:val="clear" w:pos="8928"/>
        <w:tab w:val="center" w:pos="4680"/>
        <w:tab w:val="right" w:pos="9360"/>
      </w:tabs>
    </w:pPr>
    <w:r w:rsidRPr="00656268">
      <w:rPr>
        <w:noProof/>
        <w:lang w:eastAsia="ko-KR"/>
      </w:rPr>
      <mc:AlternateContent>
        <mc:Choice Requires="wps">
          <w:drawing>
            <wp:anchor distT="0" distB="0" distL="114300" distR="114300" simplePos="0" relativeHeight="251651584" behindDoc="0" locked="0" layoutInCell="1" allowOverlap="1" wp14:anchorId="585F3621" wp14:editId="57AC8194">
              <wp:simplePos x="0" y="0"/>
              <wp:positionH relativeFrom="column">
                <wp:posOffset>6350</wp:posOffset>
              </wp:positionH>
              <wp:positionV relativeFrom="paragraph">
                <wp:posOffset>182033</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C5E70"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"/>
          </w:pict>
        </mc:Fallback>
      </mc:AlternateContent>
    </w:r>
    <w:r w:rsidRPr="00656268">
      <w:t>ATSC</w:t>
    </w:r>
    <w:r w:rsidR="00DE1754">
      <w:t xml:space="preserve"> </w:t>
    </w:r>
    <w:r w:rsidR="00DE1754">
      <w:fldChar w:fldCharType="begin"/>
    </w:r>
    <w:r w:rsidR="00DE1754">
      <w:instrText xml:space="preserve"> REF DocNo \h </w:instrText>
    </w:r>
    <w:r w:rsidR="00DE1754">
      <w:fldChar w:fldCharType="separate"/>
    </w:r>
    <w:r w:rsidR="00CF571D">
      <w:t>S38-153r3</w:t>
    </w:r>
    <w:r w:rsidR="00DE1754">
      <w:fldChar w:fldCharType="end"/>
    </w:r>
    <w:r w:rsidRPr="00656268">
      <w:tab/>
    </w:r>
    <w:r w:rsidRPr="00656268">
      <w:rPr>
        <w:lang w:val="pt-BR"/>
      </w:rPr>
      <w:fldChar w:fldCharType="begin"/>
    </w:r>
    <w:r w:rsidRPr="00656268">
      <w:rPr>
        <w:lang w:val="pt-BR"/>
      </w:rPr>
      <w:instrText xml:space="preserve"> ref docTitle </w:instrText>
    </w:r>
    <w:r w:rsidRPr="00656268">
      <w:rPr>
        <w:lang w:val="pt-BR"/>
      </w:rPr>
      <w:fldChar w:fldCharType="separate"/>
    </w:r>
    <w:r w:rsidR="008E742F">
      <w:t>A/344:2019 Revision Change Log</w:t>
    </w:r>
    <w:r w:rsidRPr="00656268">
      <w:rPr>
        <w:lang w:val="pt-BR"/>
      </w:rPr>
      <w:fldChar w:fldCharType="end"/>
    </w:r>
    <w:r w:rsidRPr="00656268">
      <w:rPr>
        <w:lang w:val="pt-BR"/>
      </w:rPr>
      <w:tab/>
    </w:r>
    <w:r w:rsidR="00DE1754">
      <w:rPr>
        <w:lang w:val="pt-BR"/>
      </w:rPr>
      <w:fldChar w:fldCharType="begin"/>
    </w:r>
    <w:r w:rsidR="00DE1754">
      <w:rPr>
        <w:lang w:val="pt-BR"/>
      </w:rPr>
      <w:instrText xml:space="preserve"> REF docDate \h </w:instrText>
    </w:r>
    <w:r w:rsidR="00DE1754">
      <w:rPr>
        <w:lang w:val="pt-BR"/>
      </w:rPr>
    </w:r>
    <w:r w:rsidR="00DE1754">
      <w:rPr>
        <w:lang w:val="pt-BR"/>
      </w:rPr>
      <w:fldChar w:fldCharType="separate"/>
    </w:r>
    <w:r w:rsidR="00644B5D">
      <w:t>23 January</w:t>
    </w:r>
    <w:r w:rsidR="00644B5D" w:rsidRPr="00656268">
      <w:t xml:space="preserve"> 20</w:t>
    </w:r>
    <w:r w:rsidR="00644B5D">
      <w:t>20</w:t>
    </w:r>
    <w:r w:rsidR="00DE1754">
      <w:rPr>
        <w:lang w:val="pt-B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2EAC" w14:textId="7EF336E6" w:rsidR="00C745A5" w:rsidRPr="00656268" w:rsidRDefault="00C745A5">
    <w:pPr>
      <w:pStyle w:val="Header"/>
    </w:pPr>
    <w:r w:rsidRPr="00656268">
      <w:rPr>
        <w:noProof/>
        <w:lang w:eastAsia="ko-KR"/>
      </w:rPr>
      <mc:AlternateContent>
        <mc:Choice Requires="wps">
          <w:drawing>
            <wp:anchor distT="0" distB="0" distL="114300" distR="114300" simplePos="0" relativeHeight="251666944" behindDoc="0" locked="0" layoutInCell="1" allowOverlap="1" wp14:anchorId="4C55B0BF" wp14:editId="0E6A779E">
              <wp:simplePos x="0" y="0"/>
              <wp:positionH relativeFrom="column">
                <wp:posOffset>0</wp:posOffset>
              </wp:positionH>
              <wp:positionV relativeFrom="paragraph">
                <wp:posOffset>228600</wp:posOffset>
              </wp:positionV>
              <wp:extent cx="59436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2EC42" id="Line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g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"/>
          </w:pict>
        </mc:Fallback>
      </mc:AlternateContent>
    </w:r>
    <w:r w:rsidRPr="00656268">
      <w:rPr>
        <w:lang w:val="pt-BR"/>
      </w:rPr>
      <w:t>ATSC Doc. No.</w:t>
    </w:r>
    <w:r w:rsidRPr="00656268">
      <w:rPr>
        <w:lang w:val="pt-BR"/>
      </w:rPr>
      <w:tab/>
      <w:t>Working Draft Template, Annex A</w:t>
    </w:r>
    <w:r w:rsidRPr="00656268">
      <w:rPr>
        <w:lang w:val="pt-BR"/>
      </w:rPr>
      <w:tab/>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C0FC" w14:textId="39BA0A4D" w:rsidR="00C745A5" w:rsidRPr="00656268" w:rsidRDefault="00C745A5" w:rsidP="00D05E44">
    <w:pPr>
      <w:pStyle w:val="Header"/>
      <w:tabs>
        <w:tab w:val="clear" w:pos="4320"/>
        <w:tab w:val="clear" w:pos="8928"/>
        <w:tab w:val="center" w:pos="4680"/>
        <w:tab w:val="right" w:pos="9360"/>
      </w:tabs>
    </w:pPr>
    <w:r w:rsidRPr="00656268">
      <w:rPr>
        <w:noProof/>
        <w:lang w:eastAsia="ko-KR"/>
      </w:rPr>
      <mc:AlternateContent>
        <mc:Choice Requires="wps">
          <w:drawing>
            <wp:anchor distT="0" distB="0" distL="114300" distR="114300" simplePos="0" relativeHeight="251671040" behindDoc="0" locked="0" layoutInCell="1" allowOverlap="1" wp14:anchorId="28516302" wp14:editId="7CFBADD8">
              <wp:simplePos x="0" y="0"/>
              <wp:positionH relativeFrom="column">
                <wp:posOffset>-19878</wp:posOffset>
              </wp:positionH>
              <wp:positionV relativeFrom="paragraph">
                <wp:posOffset>190831</wp:posOffset>
              </wp:positionV>
              <wp:extent cx="5983356"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3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2EB71" id="Line 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5.05pt" to="469.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MC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"/>
          </w:pict>
        </mc:Fallback>
      </mc:AlternateContent>
    </w:r>
    <w:r w:rsidR="00D05E44" w:rsidRPr="00656268">
      <w:t xml:space="preserve">ATSC </w:t>
    </w:r>
    <w:r w:rsidR="00D05E44" w:rsidRPr="00656268">
      <w:fldChar w:fldCharType="begin"/>
    </w:r>
    <w:r w:rsidR="00D05E44" w:rsidRPr="00656268">
      <w:instrText xml:space="preserve"> REF DocNo \h </w:instrText>
    </w:r>
    <w:r w:rsidR="00D05E44" w:rsidRPr="00656268">
      <w:fldChar w:fldCharType="separate"/>
    </w:r>
    <w:r w:rsidR="000A544F">
      <w:t>S38-153r3</w:t>
    </w:r>
    <w:r w:rsidR="00D05E44" w:rsidRPr="00656268">
      <w:fldChar w:fldCharType="end"/>
    </w:r>
    <w:r w:rsidR="00D05E44" w:rsidRPr="00656268">
      <w:tab/>
    </w:r>
    <w:r w:rsidR="00D05E44" w:rsidRPr="00656268">
      <w:rPr>
        <w:lang w:val="pt-BR"/>
      </w:rPr>
      <w:fldChar w:fldCharType="begin"/>
    </w:r>
    <w:r w:rsidR="00D05E44" w:rsidRPr="00656268">
      <w:rPr>
        <w:lang w:val="pt-BR"/>
      </w:rPr>
      <w:instrText xml:space="preserve"> ref docTitle </w:instrText>
    </w:r>
    <w:r w:rsidR="00D05E44" w:rsidRPr="00656268">
      <w:rPr>
        <w:lang w:val="pt-BR"/>
      </w:rPr>
      <w:fldChar w:fldCharType="separate"/>
    </w:r>
    <w:r w:rsidR="00D05E44">
      <w:t>A/344:2019 Change Log</w:t>
    </w:r>
    <w:r w:rsidR="00D05E44" w:rsidRPr="00656268">
      <w:rPr>
        <w:lang w:val="pt-BR"/>
      </w:rPr>
      <w:fldChar w:fldCharType="end"/>
    </w:r>
    <w:r w:rsidR="00D05E44" w:rsidRPr="00656268">
      <w:rPr>
        <w:lang w:val="pt-BR"/>
      </w:rPr>
      <w:tab/>
    </w:r>
    <w:r w:rsidR="00D05E44" w:rsidRPr="00656268">
      <w:rPr>
        <w:lang w:val="pt-BR"/>
      </w:rPr>
      <w:fldChar w:fldCharType="begin"/>
    </w:r>
    <w:r w:rsidR="00D05E44" w:rsidRPr="00656268">
      <w:rPr>
        <w:lang w:val="pt-BR"/>
      </w:rPr>
      <w:instrText xml:space="preserve"> REF DocDate \h </w:instrText>
    </w:r>
    <w:r w:rsidR="00D05E44" w:rsidRPr="00656268">
      <w:rPr>
        <w:lang w:val="pt-BR"/>
      </w:rPr>
    </w:r>
    <w:r w:rsidR="00D05E44" w:rsidRPr="00656268">
      <w:rPr>
        <w:lang w:val="pt-BR"/>
      </w:rPr>
      <w:fldChar w:fldCharType="separate"/>
    </w:r>
    <w:r w:rsidR="000A544F">
      <w:t>23 January</w:t>
    </w:r>
    <w:r w:rsidR="000A544F" w:rsidRPr="00656268">
      <w:t xml:space="preserve"> 20</w:t>
    </w:r>
    <w:r w:rsidR="000A544F">
      <w:t>20</w:t>
    </w:r>
    <w:r w:rsidR="00D05E44" w:rsidRPr="00656268">
      <w:rPr>
        <w:lang w:val="pt-B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145BC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7230BB"/>
    <w:multiLevelType w:val="multilevel"/>
    <w:tmpl w:val="5860AF5E"/>
    <w:lvl w:ilvl="0">
      <w:start w:val="9"/>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C2E1E"/>
    <w:multiLevelType w:val="multilevel"/>
    <w:tmpl w:val="AEDCB532"/>
    <w:lvl w:ilvl="0">
      <w:start w:val="1"/>
      <w:numFmt w:val="upperLetter"/>
      <w:pStyle w:val="Heading6"/>
      <w:suff w:val="nothing"/>
      <w:lvlText w:val="Annex %1"/>
      <w:lvlJc w:val="left"/>
      <w:pPr>
        <w:ind w:left="0" w:firstLine="0"/>
      </w:pPr>
      <w:rPr>
        <w:rFonts w:ascii="Arial" w:hAnsi="Arial" w:hint="default"/>
        <w:b/>
        <w:i/>
        <w:strike w:val="0"/>
        <w:dstrike w:val="0"/>
        <w:vanish w:val="0"/>
        <w:color w:val="auto"/>
        <w:sz w:val="36"/>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7"/>
      <w:lvlText w:val="%1.%2"/>
      <w:lvlJc w:val="left"/>
      <w:pPr>
        <w:tabs>
          <w:tab w:val="num" w:pos="900"/>
        </w:tabs>
        <w:ind w:left="720" w:hanging="720"/>
      </w:pPr>
      <w:rPr>
        <w:rFonts w:ascii="Arial" w:hAnsi="Arial" w:hint="default"/>
        <w:b/>
        <w:bCs w:val="0"/>
        <w:i w:val="0"/>
        <w:iCs w:val="0"/>
        <w:caps w:val="0"/>
        <w:small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8"/>
      <w:lvlText w:val="%1.%2.%3"/>
      <w:lvlJc w:val="left"/>
      <w:pPr>
        <w:tabs>
          <w:tab w:val="num" w:pos="900"/>
        </w:tabs>
        <w:ind w:left="900" w:hanging="900"/>
      </w:pPr>
      <w:rPr>
        <w:rFonts w:hint="default"/>
      </w:rPr>
    </w:lvl>
    <w:lvl w:ilvl="3">
      <w:start w:val="1"/>
      <w:numFmt w:val="decimal"/>
      <w:pStyle w:val="Heading9"/>
      <w:lvlText w:val="%1.%2.%3.%4"/>
      <w:lvlJc w:val="left"/>
      <w:pPr>
        <w:tabs>
          <w:tab w:val="num" w:pos="1080"/>
        </w:tabs>
        <w:ind w:left="1080" w:hanging="1080"/>
      </w:pPr>
      <w:rPr>
        <w:rFonts w:hint="default"/>
        <w:b w:val="0"/>
        <w:i w:val="0"/>
        <w:sz w:val="22"/>
      </w:rPr>
    </w:lvl>
    <w:lvl w:ilvl="4">
      <w:start w:val="1"/>
      <w:numFmt w:val="decimal"/>
      <w:pStyle w:val="AnnexH4"/>
      <w:lvlText w:val="%1.%2.%3.%4.%5"/>
      <w:lvlJc w:val="left"/>
      <w:pPr>
        <w:tabs>
          <w:tab w:val="num" w:pos="1260"/>
        </w:tabs>
        <w:ind w:left="1267" w:hanging="1267"/>
      </w:pPr>
      <w:rPr>
        <w:rFonts w:hint="default"/>
      </w:rPr>
    </w:lvl>
    <w:lvl w:ilvl="5">
      <w:start w:val="1"/>
      <w:numFmt w:val="decimal"/>
      <w:pStyle w:val="AnnexH5"/>
      <w:lvlText w:val="%1.%2.%3.%4.%5.%6"/>
      <w:lvlJc w:val="left"/>
      <w:pPr>
        <w:tabs>
          <w:tab w:val="num" w:pos="1440"/>
        </w:tabs>
        <w:ind w:left="1440" w:hanging="1440"/>
      </w:pPr>
      <w:rPr>
        <w:rFonts w:hint="default"/>
      </w:rPr>
    </w:lvl>
    <w:lvl w:ilvl="6">
      <w:start w:val="1"/>
      <w:numFmt w:val="decimal"/>
      <w:pStyle w:val="AnnexH6"/>
      <w:lvlText w:val="%1.%2.%3.%4.%5.%6.%7"/>
      <w:lvlJc w:val="left"/>
      <w:pPr>
        <w:tabs>
          <w:tab w:val="num" w:pos="1620"/>
        </w:tabs>
        <w:ind w:left="1627" w:hanging="1627"/>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15:restartNumberingAfterBreak="0">
    <w:nsid w:val="0EA32598"/>
    <w:multiLevelType w:val="hybridMultilevel"/>
    <w:tmpl w:val="BE3C75EC"/>
    <w:lvl w:ilvl="0" w:tplc="2E4201C4">
      <w:start w:val="1"/>
      <w:numFmt w:val="decimal"/>
      <w:pStyle w:val="ListNumber4"/>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2033B18"/>
    <w:multiLevelType w:val="hybridMultilevel"/>
    <w:tmpl w:val="6DB0660A"/>
    <w:lvl w:ilvl="0" w:tplc="1CE4A7CA">
      <w:start w:val="1"/>
      <w:numFmt w:val="bullet"/>
      <w:pStyle w:val="JSONSpec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1E007C"/>
    <w:multiLevelType w:val="hybridMultilevel"/>
    <w:tmpl w:val="88243816"/>
    <w:lvl w:ilvl="0" w:tplc="22709D2C">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D850C8"/>
    <w:multiLevelType w:val="hybridMultilevel"/>
    <w:tmpl w:val="8026A906"/>
    <w:lvl w:ilvl="0" w:tplc="A47EFCF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081FDE"/>
    <w:multiLevelType w:val="hybridMultilevel"/>
    <w:tmpl w:val="6E9E3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8550D9"/>
    <w:multiLevelType w:val="hybridMultilevel"/>
    <w:tmpl w:val="DF00837C"/>
    <w:lvl w:ilvl="0" w:tplc="3A0E99B4">
      <w:start w:val="1"/>
      <w:numFmt w:val="bullet"/>
      <w:pStyle w:val="ListBullet"/>
      <w:lvlText w:val=""/>
      <w:lvlJc w:val="left"/>
      <w:pPr>
        <w:ind w:left="720" w:hanging="360"/>
      </w:pPr>
      <w:rPr>
        <w:rFonts w:ascii="Symbol" w:hAnsi="Symbol" w:hint="default"/>
        <w:b w:val="0"/>
        <w:i w:val="0"/>
        <w:caps w:val="0"/>
        <w:strike w:val="0"/>
        <w:dstrike w:val="0"/>
        <w:vanish w:val="0"/>
        <w:color w:val="auto"/>
        <w:kern w:val="0"/>
        <w:sz w:val="24"/>
        <w:szCs w:val="24"/>
        <w:u w:val="none"/>
        <w:effect w:val="none"/>
        <w:vertAlign w:val="baseline"/>
      </w:rPr>
    </w:lvl>
    <w:lvl w:ilvl="1" w:tplc="CBFE7C84">
      <w:start w:val="1"/>
      <w:numFmt w:val="bullet"/>
      <w:pStyle w:val="ListBulletL2"/>
      <w:lvlText w:val="o"/>
      <w:lvlJc w:val="left"/>
      <w:pPr>
        <w:tabs>
          <w:tab w:val="num" w:pos="1440"/>
        </w:tabs>
        <w:ind w:left="1440" w:hanging="360"/>
      </w:pPr>
      <w:rPr>
        <w:rFonts w:ascii="Courier New" w:hAnsi="Courier New" w:hint="default"/>
      </w:rPr>
    </w:lvl>
    <w:lvl w:ilvl="2" w:tplc="8A381D20">
      <w:start w:val="1"/>
      <w:numFmt w:val="bullet"/>
      <w:pStyle w:val="ListBulletL3"/>
      <w:lvlText w:val=""/>
      <w:lvlJc w:val="left"/>
      <w:pPr>
        <w:tabs>
          <w:tab w:val="num" w:pos="2160"/>
        </w:tabs>
        <w:ind w:left="2160" w:hanging="360"/>
      </w:pPr>
      <w:rPr>
        <w:rFonts w:ascii="Wingdings" w:hAnsi="Wingdings" w:hint="default"/>
      </w:rPr>
    </w:lvl>
    <w:lvl w:ilvl="3" w:tplc="46D6FC04" w:tentative="1">
      <w:start w:val="1"/>
      <w:numFmt w:val="bullet"/>
      <w:lvlText w:val=""/>
      <w:lvlJc w:val="left"/>
      <w:pPr>
        <w:tabs>
          <w:tab w:val="num" w:pos="2880"/>
        </w:tabs>
        <w:ind w:left="2880" w:hanging="360"/>
      </w:pPr>
      <w:rPr>
        <w:rFonts w:ascii="Symbol" w:hAnsi="Symbol" w:hint="default"/>
      </w:rPr>
    </w:lvl>
    <w:lvl w:ilvl="4" w:tplc="E30E46AA" w:tentative="1">
      <w:start w:val="1"/>
      <w:numFmt w:val="bullet"/>
      <w:lvlText w:val="o"/>
      <w:lvlJc w:val="left"/>
      <w:pPr>
        <w:tabs>
          <w:tab w:val="num" w:pos="3600"/>
        </w:tabs>
        <w:ind w:left="3600" w:hanging="360"/>
      </w:pPr>
      <w:rPr>
        <w:rFonts w:ascii="Courier New" w:hAnsi="Courier New" w:hint="default"/>
      </w:rPr>
    </w:lvl>
    <w:lvl w:ilvl="5" w:tplc="5266A44E" w:tentative="1">
      <w:start w:val="1"/>
      <w:numFmt w:val="bullet"/>
      <w:lvlText w:val=""/>
      <w:lvlJc w:val="left"/>
      <w:pPr>
        <w:tabs>
          <w:tab w:val="num" w:pos="4320"/>
        </w:tabs>
        <w:ind w:left="4320" w:hanging="360"/>
      </w:pPr>
      <w:rPr>
        <w:rFonts w:ascii="Wingdings" w:hAnsi="Wingdings" w:hint="default"/>
      </w:rPr>
    </w:lvl>
    <w:lvl w:ilvl="6" w:tplc="ED080628" w:tentative="1">
      <w:start w:val="1"/>
      <w:numFmt w:val="bullet"/>
      <w:lvlText w:val=""/>
      <w:lvlJc w:val="left"/>
      <w:pPr>
        <w:tabs>
          <w:tab w:val="num" w:pos="5040"/>
        </w:tabs>
        <w:ind w:left="5040" w:hanging="360"/>
      </w:pPr>
      <w:rPr>
        <w:rFonts w:ascii="Symbol" w:hAnsi="Symbol" w:hint="default"/>
      </w:rPr>
    </w:lvl>
    <w:lvl w:ilvl="7" w:tplc="9B766D66" w:tentative="1">
      <w:start w:val="1"/>
      <w:numFmt w:val="bullet"/>
      <w:lvlText w:val="o"/>
      <w:lvlJc w:val="left"/>
      <w:pPr>
        <w:tabs>
          <w:tab w:val="num" w:pos="5760"/>
        </w:tabs>
        <w:ind w:left="5760" w:hanging="360"/>
      </w:pPr>
      <w:rPr>
        <w:rFonts w:ascii="Courier New" w:hAnsi="Courier New" w:hint="default"/>
      </w:rPr>
    </w:lvl>
    <w:lvl w:ilvl="8" w:tplc="72C0C59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46451"/>
    <w:multiLevelType w:val="multilevel"/>
    <w:tmpl w:val="9CBC3FDE"/>
    <w:lvl w:ilvl="0">
      <w:start w:val="9"/>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491412"/>
    <w:multiLevelType w:val="multilevel"/>
    <w:tmpl w:val="2F183082"/>
    <w:lvl w:ilvl="0">
      <w:start w:val="1"/>
      <w:numFmt w:val="decimal"/>
      <w:pStyle w:val="JSONSpecHeading"/>
      <w:suff w:val="space"/>
      <w:lvlText w:val="%1"/>
      <w:lvlJc w:val="left"/>
      <w:pPr>
        <w:ind w:left="360" w:hanging="360"/>
      </w:pPr>
      <w:rPr>
        <w:rFonts w:ascii="Arial" w:hAnsi="Arial" w:hint="default"/>
        <w:sz w:val="28"/>
      </w:rPr>
    </w:lvl>
    <w:lvl w:ilvl="1">
      <w:start w:val="1"/>
      <w:numFmt w:val="decimal"/>
      <w:pStyle w:val="JSONSpecHeading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F0220C"/>
    <w:multiLevelType w:val="multilevel"/>
    <w:tmpl w:val="75B40D2E"/>
    <w:styleLink w:val="AnnexList"/>
    <w:lvl w:ilvl="0">
      <w:start w:val="1"/>
      <w:numFmt w:val="upperLetter"/>
      <w:lvlText w:val="Annex %1"/>
      <w:lvlJc w:val="right"/>
      <w:pPr>
        <w:ind w:left="0" w:firstLine="36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07" w:hanging="907"/>
      </w:pPr>
      <w:rPr>
        <w:rFonts w:hint="default"/>
      </w:rPr>
    </w:lvl>
    <w:lvl w:ilvl="2">
      <w:start w:val="1"/>
      <w:numFmt w:val="decimal"/>
      <w:lvlText w:val="%1.%2.%3"/>
      <w:lvlJc w:val="right"/>
      <w:pPr>
        <w:ind w:left="907" w:hanging="90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95A7DFC"/>
    <w:multiLevelType w:val="multilevel"/>
    <w:tmpl w:val="0409001D"/>
    <w:name w:val="annexlist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38B7DBA"/>
    <w:multiLevelType w:val="hybridMultilevel"/>
    <w:tmpl w:val="B39E30F6"/>
    <w:lvl w:ilvl="0" w:tplc="BEDC9F6C">
      <w:start w:val="1"/>
      <w:numFmt w:val="decimal"/>
      <w:pStyle w:val="Reference"/>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813B6D"/>
    <w:multiLevelType w:val="hybridMultilevel"/>
    <w:tmpl w:val="20E2C576"/>
    <w:lvl w:ilvl="0" w:tplc="C47C7580">
      <w:start w:val="1"/>
      <w:numFmt w:val="lowerLetter"/>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9E86C9A"/>
    <w:multiLevelType w:val="hybridMultilevel"/>
    <w:tmpl w:val="301AA82E"/>
    <w:lvl w:ilvl="0" w:tplc="FFFFFFFF">
      <w:start w:val="1"/>
      <w:numFmt w:val="decimal"/>
      <w:pStyle w:val="ListNumber5"/>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6" w15:restartNumberingAfterBreak="0">
    <w:nsid w:val="66DB2DA6"/>
    <w:multiLevelType w:val="multilevel"/>
    <w:tmpl w:val="D938BFD8"/>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E16AD2"/>
    <w:multiLevelType w:val="multilevel"/>
    <w:tmpl w:val="41A4AE30"/>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900"/>
        </w:tabs>
        <w:ind w:left="900" w:firstLine="0"/>
      </w:pPr>
      <w:rPr>
        <w:rFonts w:hint="default"/>
      </w:rPr>
    </w:lvl>
    <w:lvl w:ilvl="3">
      <w:start w:val="1"/>
      <w:numFmt w:val="decimal"/>
      <w:pStyle w:val="Heading4"/>
      <w:lvlText w:val="%1.%2.%3.%4"/>
      <w:lvlJc w:val="left"/>
      <w:pPr>
        <w:tabs>
          <w:tab w:val="num" w:pos="270"/>
        </w:tabs>
        <w:ind w:left="27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7B930ACD"/>
    <w:multiLevelType w:val="multilevel"/>
    <w:tmpl w:val="E6ACEA66"/>
    <w:styleLink w:val="Style1"/>
    <w:lvl w:ilvl="0">
      <w:start w:val="10"/>
      <w:numFmt w:val="decimal"/>
      <w:lvlText w:val="%1."/>
      <w:lvlJc w:val="left"/>
      <w:pPr>
        <w:tabs>
          <w:tab w:val="num" w:pos="0"/>
        </w:tabs>
        <w:ind w:left="0" w:firstLine="0"/>
      </w:pPr>
      <w:rPr>
        <w:rFonts w:hint="default"/>
      </w:rPr>
    </w:lvl>
    <w:lvl w:ilvl="1">
      <w:start w:val="12"/>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7D1274B3"/>
    <w:multiLevelType w:val="hybridMultilevel"/>
    <w:tmpl w:val="A406EC90"/>
    <w:lvl w:ilvl="0" w:tplc="6C428F28">
      <w:start w:val="1"/>
      <w:numFmt w:val="decimal"/>
      <w:pStyle w:val="ListNumber3"/>
      <w:lvlText w:val="%1)"/>
      <w:lvlJc w:val="left"/>
      <w:pPr>
        <w:tabs>
          <w:tab w:val="num" w:pos="1440"/>
        </w:tabs>
        <w:ind w:left="1440" w:hanging="360"/>
      </w:pPr>
    </w:lvl>
    <w:lvl w:ilvl="1" w:tplc="716E11FC" w:tentative="1">
      <w:start w:val="1"/>
      <w:numFmt w:val="lowerLetter"/>
      <w:lvlText w:val="%2."/>
      <w:lvlJc w:val="left"/>
      <w:pPr>
        <w:tabs>
          <w:tab w:val="num" w:pos="2160"/>
        </w:tabs>
        <w:ind w:left="2160" w:hanging="360"/>
      </w:pPr>
    </w:lvl>
    <w:lvl w:ilvl="2" w:tplc="69708EE2" w:tentative="1">
      <w:start w:val="1"/>
      <w:numFmt w:val="lowerRoman"/>
      <w:lvlText w:val="%3."/>
      <w:lvlJc w:val="right"/>
      <w:pPr>
        <w:tabs>
          <w:tab w:val="num" w:pos="2880"/>
        </w:tabs>
        <w:ind w:left="2880" w:hanging="180"/>
      </w:pPr>
    </w:lvl>
    <w:lvl w:ilvl="3" w:tplc="0D885EAA" w:tentative="1">
      <w:start w:val="1"/>
      <w:numFmt w:val="decimal"/>
      <w:lvlText w:val="%4."/>
      <w:lvlJc w:val="left"/>
      <w:pPr>
        <w:tabs>
          <w:tab w:val="num" w:pos="3600"/>
        </w:tabs>
        <w:ind w:left="3600" w:hanging="360"/>
      </w:pPr>
    </w:lvl>
    <w:lvl w:ilvl="4" w:tplc="3E92B09C" w:tentative="1">
      <w:start w:val="1"/>
      <w:numFmt w:val="lowerLetter"/>
      <w:lvlText w:val="%5."/>
      <w:lvlJc w:val="left"/>
      <w:pPr>
        <w:tabs>
          <w:tab w:val="num" w:pos="4320"/>
        </w:tabs>
        <w:ind w:left="4320" w:hanging="360"/>
      </w:pPr>
    </w:lvl>
    <w:lvl w:ilvl="5" w:tplc="C2F6F362" w:tentative="1">
      <w:start w:val="1"/>
      <w:numFmt w:val="lowerRoman"/>
      <w:lvlText w:val="%6."/>
      <w:lvlJc w:val="right"/>
      <w:pPr>
        <w:tabs>
          <w:tab w:val="num" w:pos="5040"/>
        </w:tabs>
        <w:ind w:left="5040" w:hanging="180"/>
      </w:pPr>
    </w:lvl>
    <w:lvl w:ilvl="6" w:tplc="832E0306" w:tentative="1">
      <w:start w:val="1"/>
      <w:numFmt w:val="decimal"/>
      <w:lvlText w:val="%7."/>
      <w:lvlJc w:val="left"/>
      <w:pPr>
        <w:tabs>
          <w:tab w:val="num" w:pos="5760"/>
        </w:tabs>
        <w:ind w:left="5760" w:hanging="360"/>
      </w:pPr>
    </w:lvl>
    <w:lvl w:ilvl="7" w:tplc="4F921740" w:tentative="1">
      <w:start w:val="1"/>
      <w:numFmt w:val="lowerLetter"/>
      <w:lvlText w:val="%8."/>
      <w:lvlJc w:val="left"/>
      <w:pPr>
        <w:tabs>
          <w:tab w:val="num" w:pos="6480"/>
        </w:tabs>
        <w:ind w:left="6480" w:hanging="360"/>
      </w:pPr>
    </w:lvl>
    <w:lvl w:ilvl="8" w:tplc="48E4CA4A" w:tentative="1">
      <w:start w:val="1"/>
      <w:numFmt w:val="lowerRoman"/>
      <w:lvlText w:val="%9."/>
      <w:lvlJc w:val="right"/>
      <w:pPr>
        <w:tabs>
          <w:tab w:val="num" w:pos="7200"/>
        </w:tabs>
        <w:ind w:left="7200" w:hanging="180"/>
      </w:pPr>
    </w:lvl>
  </w:abstractNum>
  <w:abstractNum w:abstractNumId="20" w15:restartNumberingAfterBreak="0">
    <w:nsid w:val="7D54433A"/>
    <w:multiLevelType w:val="multilevel"/>
    <w:tmpl w:val="8A0C8FD6"/>
    <w:lvl w:ilvl="0">
      <w:start w:val="1"/>
      <w:numFmt w:val="upperLetter"/>
      <w:pStyle w:val="AnnexTitle1"/>
      <w:lvlText w:val="Annex %1"/>
      <w:lvlJc w:val="right"/>
      <w:pPr>
        <w:ind w:left="4050" w:firstLine="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Heading1"/>
      <w:lvlText w:val="%1.%2"/>
      <w:lvlJc w:val="left"/>
      <w:pPr>
        <w:ind w:left="0" w:firstLine="0"/>
      </w:pPr>
      <w:rPr>
        <w:rFonts w:hint="default"/>
      </w:rPr>
    </w:lvl>
    <w:lvl w:ilvl="2">
      <w:start w:val="1"/>
      <w:numFmt w:val="decimal"/>
      <w:pStyle w:val="AnnexHeading2"/>
      <w:lvlText w:val="%1.%2.%3"/>
      <w:lvlJc w:val="left"/>
      <w:pPr>
        <w:ind w:left="0" w:firstLine="0"/>
      </w:pPr>
      <w:rPr>
        <w:rFonts w:ascii="Arial" w:hAnsi="Arial" w:hint="default"/>
        <w:b/>
        <w:i w:val="0"/>
        <w:caps w:val="0"/>
        <w:strike w:val="0"/>
        <w:dstrike w:val="0"/>
        <w:vanish w:val="0"/>
        <w:sz w:val="22"/>
        <w:vertAlign w:val="baseline"/>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8"/>
  </w:num>
  <w:num w:numId="2">
    <w:abstractNumId w:val="5"/>
  </w:num>
  <w:num w:numId="3">
    <w:abstractNumId w:val="19"/>
  </w:num>
  <w:num w:numId="4">
    <w:abstractNumId w:val="3"/>
  </w:num>
  <w:num w:numId="5">
    <w:abstractNumId w:val="15"/>
  </w:num>
  <w:num w:numId="6">
    <w:abstractNumId w:val="13"/>
  </w:num>
  <w:num w:numId="7">
    <w:abstractNumId w:val="2"/>
  </w:num>
  <w:num w:numId="8">
    <w:abstractNumId w:val="18"/>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17"/>
  </w:num>
  <w:num w:numId="14">
    <w:abstractNumId w:val="4"/>
  </w:num>
  <w:num w:numId="15">
    <w:abstractNumId w:val="10"/>
  </w:num>
  <w:num w:numId="16">
    <w:abstractNumId w:val="10"/>
    <w:lvlOverride w:ilvl="0">
      <w:lvl w:ilvl="0">
        <w:start w:val="1"/>
        <w:numFmt w:val="decimal"/>
        <w:pStyle w:val="JSONSpecHeading"/>
        <w:suff w:val="space"/>
        <w:lvlText w:val="%1"/>
        <w:lvlJc w:val="left"/>
        <w:pPr>
          <w:ind w:left="360" w:hanging="360"/>
        </w:pPr>
        <w:rPr>
          <w:rFonts w:ascii="Arial" w:hAnsi="Arial" w:hint="default"/>
          <w:sz w:val="28"/>
        </w:rPr>
      </w:lvl>
    </w:lvlOverride>
    <w:lvlOverride w:ilvl="1">
      <w:lvl w:ilvl="1">
        <w:start w:val="1"/>
        <w:numFmt w:val="decimal"/>
        <w:pStyle w:val="JSONSpecHeadingL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6"/>
  </w:num>
  <w:num w:numId="18">
    <w:abstractNumId w:val="11"/>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 w:numId="23">
    <w:abstractNumId w:val="6"/>
  </w:num>
  <w:num w:numId="24">
    <w:abstractNumId w:val="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stylePaneFormatFilter w:val="7705" w:allStyles="1"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stylePaneSortMethod w:val="0000"/>
  <w:doNotTrackFormatting/>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7A"/>
    <w:rsid w:val="00000ABC"/>
    <w:rsid w:val="00001395"/>
    <w:rsid w:val="000018E3"/>
    <w:rsid w:val="0000251C"/>
    <w:rsid w:val="00002E20"/>
    <w:rsid w:val="000035F8"/>
    <w:rsid w:val="000047F4"/>
    <w:rsid w:val="00004B6C"/>
    <w:rsid w:val="00005219"/>
    <w:rsid w:val="0000576D"/>
    <w:rsid w:val="00010461"/>
    <w:rsid w:val="00010920"/>
    <w:rsid w:val="0001187B"/>
    <w:rsid w:val="0001315C"/>
    <w:rsid w:val="00013537"/>
    <w:rsid w:val="000145E1"/>
    <w:rsid w:val="00014837"/>
    <w:rsid w:val="0001491F"/>
    <w:rsid w:val="00014B09"/>
    <w:rsid w:val="00016C07"/>
    <w:rsid w:val="00017EF6"/>
    <w:rsid w:val="0002124C"/>
    <w:rsid w:val="0002318D"/>
    <w:rsid w:val="0002343E"/>
    <w:rsid w:val="000247DD"/>
    <w:rsid w:val="00030E98"/>
    <w:rsid w:val="00031730"/>
    <w:rsid w:val="0003175E"/>
    <w:rsid w:val="00031B03"/>
    <w:rsid w:val="000320CC"/>
    <w:rsid w:val="000327B4"/>
    <w:rsid w:val="0003321C"/>
    <w:rsid w:val="0003322A"/>
    <w:rsid w:val="00033700"/>
    <w:rsid w:val="0003449F"/>
    <w:rsid w:val="000355F4"/>
    <w:rsid w:val="00035958"/>
    <w:rsid w:val="00035B66"/>
    <w:rsid w:val="0003636F"/>
    <w:rsid w:val="00036A1E"/>
    <w:rsid w:val="00037647"/>
    <w:rsid w:val="000378A7"/>
    <w:rsid w:val="00037A4D"/>
    <w:rsid w:val="000406CE"/>
    <w:rsid w:val="000410DF"/>
    <w:rsid w:val="000418E3"/>
    <w:rsid w:val="0004394C"/>
    <w:rsid w:val="00043F8C"/>
    <w:rsid w:val="00046653"/>
    <w:rsid w:val="000468D7"/>
    <w:rsid w:val="00046990"/>
    <w:rsid w:val="00046B1C"/>
    <w:rsid w:val="00046D23"/>
    <w:rsid w:val="00047C4C"/>
    <w:rsid w:val="00050B03"/>
    <w:rsid w:val="000517A8"/>
    <w:rsid w:val="0005190C"/>
    <w:rsid w:val="00054349"/>
    <w:rsid w:val="00055386"/>
    <w:rsid w:val="0005589A"/>
    <w:rsid w:val="00055C55"/>
    <w:rsid w:val="00056BB1"/>
    <w:rsid w:val="00057207"/>
    <w:rsid w:val="000602DA"/>
    <w:rsid w:val="00060583"/>
    <w:rsid w:val="0006059F"/>
    <w:rsid w:val="00060849"/>
    <w:rsid w:val="00060985"/>
    <w:rsid w:val="000618C6"/>
    <w:rsid w:val="00061D7E"/>
    <w:rsid w:val="00062120"/>
    <w:rsid w:val="00063573"/>
    <w:rsid w:val="0006535F"/>
    <w:rsid w:val="00065AE0"/>
    <w:rsid w:val="00066782"/>
    <w:rsid w:val="00066C74"/>
    <w:rsid w:val="00066C8F"/>
    <w:rsid w:val="000678A2"/>
    <w:rsid w:val="00067A7D"/>
    <w:rsid w:val="00070663"/>
    <w:rsid w:val="00070FEE"/>
    <w:rsid w:val="00071086"/>
    <w:rsid w:val="00071C0A"/>
    <w:rsid w:val="00071DFF"/>
    <w:rsid w:val="00071FBB"/>
    <w:rsid w:val="0007288F"/>
    <w:rsid w:val="00072928"/>
    <w:rsid w:val="00072C57"/>
    <w:rsid w:val="00074A85"/>
    <w:rsid w:val="00074E4E"/>
    <w:rsid w:val="00075898"/>
    <w:rsid w:val="00075974"/>
    <w:rsid w:val="00075BD8"/>
    <w:rsid w:val="00075EBC"/>
    <w:rsid w:val="00076114"/>
    <w:rsid w:val="000770F6"/>
    <w:rsid w:val="0007742D"/>
    <w:rsid w:val="00077993"/>
    <w:rsid w:val="00080506"/>
    <w:rsid w:val="00080602"/>
    <w:rsid w:val="000807DC"/>
    <w:rsid w:val="00081556"/>
    <w:rsid w:val="00081E46"/>
    <w:rsid w:val="000825AA"/>
    <w:rsid w:val="000827B7"/>
    <w:rsid w:val="000841B3"/>
    <w:rsid w:val="00085506"/>
    <w:rsid w:val="00085B75"/>
    <w:rsid w:val="00085CD0"/>
    <w:rsid w:val="00086221"/>
    <w:rsid w:val="000865B1"/>
    <w:rsid w:val="000870F0"/>
    <w:rsid w:val="00087DFC"/>
    <w:rsid w:val="0009040F"/>
    <w:rsid w:val="00090B30"/>
    <w:rsid w:val="0009134C"/>
    <w:rsid w:val="00092035"/>
    <w:rsid w:val="00094A2F"/>
    <w:rsid w:val="00095942"/>
    <w:rsid w:val="000961BD"/>
    <w:rsid w:val="00096AC3"/>
    <w:rsid w:val="00096ED4"/>
    <w:rsid w:val="00097824"/>
    <w:rsid w:val="00097826"/>
    <w:rsid w:val="00097A09"/>
    <w:rsid w:val="000A060F"/>
    <w:rsid w:val="000A2507"/>
    <w:rsid w:val="000A263B"/>
    <w:rsid w:val="000A2DE0"/>
    <w:rsid w:val="000A2F4C"/>
    <w:rsid w:val="000A3BD1"/>
    <w:rsid w:val="000A544F"/>
    <w:rsid w:val="000A7EB8"/>
    <w:rsid w:val="000B019A"/>
    <w:rsid w:val="000B0EC2"/>
    <w:rsid w:val="000B13FB"/>
    <w:rsid w:val="000B1F3E"/>
    <w:rsid w:val="000B3241"/>
    <w:rsid w:val="000B398A"/>
    <w:rsid w:val="000B46D8"/>
    <w:rsid w:val="000B538C"/>
    <w:rsid w:val="000B55BE"/>
    <w:rsid w:val="000B56A4"/>
    <w:rsid w:val="000B6E80"/>
    <w:rsid w:val="000B77F7"/>
    <w:rsid w:val="000C05A4"/>
    <w:rsid w:val="000C131A"/>
    <w:rsid w:val="000C25E3"/>
    <w:rsid w:val="000C2A1F"/>
    <w:rsid w:val="000C33B9"/>
    <w:rsid w:val="000C366D"/>
    <w:rsid w:val="000C3AAF"/>
    <w:rsid w:val="000C57A2"/>
    <w:rsid w:val="000C769D"/>
    <w:rsid w:val="000D0DCA"/>
    <w:rsid w:val="000D0E4B"/>
    <w:rsid w:val="000D106E"/>
    <w:rsid w:val="000D2F92"/>
    <w:rsid w:val="000D3088"/>
    <w:rsid w:val="000D3FBB"/>
    <w:rsid w:val="000E03A5"/>
    <w:rsid w:val="000E17D1"/>
    <w:rsid w:val="000E1870"/>
    <w:rsid w:val="000E30A2"/>
    <w:rsid w:val="000E3375"/>
    <w:rsid w:val="000E3BE2"/>
    <w:rsid w:val="000E42CC"/>
    <w:rsid w:val="000E5EDF"/>
    <w:rsid w:val="000E7287"/>
    <w:rsid w:val="000F0441"/>
    <w:rsid w:val="000F2B4C"/>
    <w:rsid w:val="000F335E"/>
    <w:rsid w:val="000F3BD2"/>
    <w:rsid w:val="000F4356"/>
    <w:rsid w:val="000F4636"/>
    <w:rsid w:val="000F4ACC"/>
    <w:rsid w:val="000F5300"/>
    <w:rsid w:val="000F5544"/>
    <w:rsid w:val="000F636D"/>
    <w:rsid w:val="000F699B"/>
    <w:rsid w:val="000F6D8A"/>
    <w:rsid w:val="001015F4"/>
    <w:rsid w:val="00101B4E"/>
    <w:rsid w:val="00101E52"/>
    <w:rsid w:val="001020B7"/>
    <w:rsid w:val="001026F4"/>
    <w:rsid w:val="00102756"/>
    <w:rsid w:val="00102B20"/>
    <w:rsid w:val="00102EFF"/>
    <w:rsid w:val="00103E2B"/>
    <w:rsid w:val="00105A50"/>
    <w:rsid w:val="00105B4D"/>
    <w:rsid w:val="00106252"/>
    <w:rsid w:val="001100F5"/>
    <w:rsid w:val="00110ED8"/>
    <w:rsid w:val="00110F2E"/>
    <w:rsid w:val="00111593"/>
    <w:rsid w:val="001118B0"/>
    <w:rsid w:val="00111926"/>
    <w:rsid w:val="0011282B"/>
    <w:rsid w:val="001137ED"/>
    <w:rsid w:val="001138A4"/>
    <w:rsid w:val="001148EE"/>
    <w:rsid w:val="00114C82"/>
    <w:rsid w:val="00116459"/>
    <w:rsid w:val="00116B7B"/>
    <w:rsid w:val="0011735E"/>
    <w:rsid w:val="0011755E"/>
    <w:rsid w:val="00117E36"/>
    <w:rsid w:val="00122EC4"/>
    <w:rsid w:val="0012393C"/>
    <w:rsid w:val="00123B82"/>
    <w:rsid w:val="00123BFC"/>
    <w:rsid w:val="00123CA1"/>
    <w:rsid w:val="0012464D"/>
    <w:rsid w:val="001255CD"/>
    <w:rsid w:val="0012640E"/>
    <w:rsid w:val="00126A8D"/>
    <w:rsid w:val="00127F09"/>
    <w:rsid w:val="00130160"/>
    <w:rsid w:val="00130B88"/>
    <w:rsid w:val="00130D4A"/>
    <w:rsid w:val="00130F3A"/>
    <w:rsid w:val="001316E8"/>
    <w:rsid w:val="001331EC"/>
    <w:rsid w:val="00135CFC"/>
    <w:rsid w:val="00136335"/>
    <w:rsid w:val="00136F1C"/>
    <w:rsid w:val="001418F2"/>
    <w:rsid w:val="00143674"/>
    <w:rsid w:val="00143D86"/>
    <w:rsid w:val="00146298"/>
    <w:rsid w:val="001463AD"/>
    <w:rsid w:val="00146E5A"/>
    <w:rsid w:val="0015025E"/>
    <w:rsid w:val="0015193B"/>
    <w:rsid w:val="001523FA"/>
    <w:rsid w:val="00152427"/>
    <w:rsid w:val="00153A8D"/>
    <w:rsid w:val="00153C60"/>
    <w:rsid w:val="0015521D"/>
    <w:rsid w:val="0015527D"/>
    <w:rsid w:val="0015623F"/>
    <w:rsid w:val="00156D59"/>
    <w:rsid w:val="00157FCC"/>
    <w:rsid w:val="0016111F"/>
    <w:rsid w:val="00161218"/>
    <w:rsid w:val="00161421"/>
    <w:rsid w:val="00161666"/>
    <w:rsid w:val="001626F9"/>
    <w:rsid w:val="00163487"/>
    <w:rsid w:val="001638AC"/>
    <w:rsid w:val="0016559C"/>
    <w:rsid w:val="001655AE"/>
    <w:rsid w:val="00165DD1"/>
    <w:rsid w:val="001667C9"/>
    <w:rsid w:val="001673B2"/>
    <w:rsid w:val="001674D4"/>
    <w:rsid w:val="001711FF"/>
    <w:rsid w:val="001715CA"/>
    <w:rsid w:val="00171BE5"/>
    <w:rsid w:val="00171F45"/>
    <w:rsid w:val="00175B41"/>
    <w:rsid w:val="00175F21"/>
    <w:rsid w:val="00177877"/>
    <w:rsid w:val="00177D39"/>
    <w:rsid w:val="001839DE"/>
    <w:rsid w:val="00184E3C"/>
    <w:rsid w:val="00184E50"/>
    <w:rsid w:val="001852C3"/>
    <w:rsid w:val="00186430"/>
    <w:rsid w:val="00187629"/>
    <w:rsid w:val="001901F2"/>
    <w:rsid w:val="00190C7B"/>
    <w:rsid w:val="00192F75"/>
    <w:rsid w:val="001932C9"/>
    <w:rsid w:val="00193648"/>
    <w:rsid w:val="00193979"/>
    <w:rsid w:val="00194075"/>
    <w:rsid w:val="001943DB"/>
    <w:rsid w:val="001948F4"/>
    <w:rsid w:val="00194DF2"/>
    <w:rsid w:val="00194F85"/>
    <w:rsid w:val="00194FCA"/>
    <w:rsid w:val="001953A8"/>
    <w:rsid w:val="001953E3"/>
    <w:rsid w:val="001966C9"/>
    <w:rsid w:val="00196DF5"/>
    <w:rsid w:val="00196FD0"/>
    <w:rsid w:val="0019710B"/>
    <w:rsid w:val="001A0222"/>
    <w:rsid w:val="001A0D53"/>
    <w:rsid w:val="001A2446"/>
    <w:rsid w:val="001A43E9"/>
    <w:rsid w:val="001A4E61"/>
    <w:rsid w:val="001A51BE"/>
    <w:rsid w:val="001A670E"/>
    <w:rsid w:val="001A6CBF"/>
    <w:rsid w:val="001A700B"/>
    <w:rsid w:val="001B068E"/>
    <w:rsid w:val="001B0F62"/>
    <w:rsid w:val="001B1660"/>
    <w:rsid w:val="001B1749"/>
    <w:rsid w:val="001B271F"/>
    <w:rsid w:val="001B29AC"/>
    <w:rsid w:val="001B3616"/>
    <w:rsid w:val="001B580F"/>
    <w:rsid w:val="001B62F7"/>
    <w:rsid w:val="001B6A06"/>
    <w:rsid w:val="001B7351"/>
    <w:rsid w:val="001C046B"/>
    <w:rsid w:val="001C0D05"/>
    <w:rsid w:val="001C1299"/>
    <w:rsid w:val="001C1371"/>
    <w:rsid w:val="001C159B"/>
    <w:rsid w:val="001C2D68"/>
    <w:rsid w:val="001C65D9"/>
    <w:rsid w:val="001C667B"/>
    <w:rsid w:val="001C7362"/>
    <w:rsid w:val="001C7B59"/>
    <w:rsid w:val="001D1E72"/>
    <w:rsid w:val="001D2054"/>
    <w:rsid w:val="001D25AC"/>
    <w:rsid w:val="001D30D3"/>
    <w:rsid w:val="001D44F8"/>
    <w:rsid w:val="001D615A"/>
    <w:rsid w:val="001D7500"/>
    <w:rsid w:val="001E0565"/>
    <w:rsid w:val="001E12E0"/>
    <w:rsid w:val="001E1D32"/>
    <w:rsid w:val="001E2103"/>
    <w:rsid w:val="001E2627"/>
    <w:rsid w:val="001E2C3D"/>
    <w:rsid w:val="001E3487"/>
    <w:rsid w:val="001E3B61"/>
    <w:rsid w:val="001E4026"/>
    <w:rsid w:val="001E4C62"/>
    <w:rsid w:val="001E728E"/>
    <w:rsid w:val="001E7C77"/>
    <w:rsid w:val="001F04FE"/>
    <w:rsid w:val="001F0A90"/>
    <w:rsid w:val="001F0CA2"/>
    <w:rsid w:val="001F1114"/>
    <w:rsid w:val="001F3D85"/>
    <w:rsid w:val="001F3DE5"/>
    <w:rsid w:val="001F5413"/>
    <w:rsid w:val="001F5454"/>
    <w:rsid w:val="001F56EB"/>
    <w:rsid w:val="001F5EEE"/>
    <w:rsid w:val="001F6AED"/>
    <w:rsid w:val="001F6BA1"/>
    <w:rsid w:val="001F715C"/>
    <w:rsid w:val="00200883"/>
    <w:rsid w:val="00203C11"/>
    <w:rsid w:val="00206AB8"/>
    <w:rsid w:val="00206E63"/>
    <w:rsid w:val="00210A9A"/>
    <w:rsid w:val="00210EF5"/>
    <w:rsid w:val="002112FE"/>
    <w:rsid w:val="00211B7D"/>
    <w:rsid w:val="00211FA5"/>
    <w:rsid w:val="00212713"/>
    <w:rsid w:val="00213646"/>
    <w:rsid w:val="0021685F"/>
    <w:rsid w:val="00216875"/>
    <w:rsid w:val="00216D9D"/>
    <w:rsid w:val="00217EA3"/>
    <w:rsid w:val="00220A85"/>
    <w:rsid w:val="00221359"/>
    <w:rsid w:val="00221A56"/>
    <w:rsid w:val="00223010"/>
    <w:rsid w:val="00223FE8"/>
    <w:rsid w:val="002246EC"/>
    <w:rsid w:val="00224CDE"/>
    <w:rsid w:val="002250DB"/>
    <w:rsid w:val="00226830"/>
    <w:rsid w:val="0022765A"/>
    <w:rsid w:val="002307C3"/>
    <w:rsid w:val="00231B64"/>
    <w:rsid w:val="00232AB1"/>
    <w:rsid w:val="002345DF"/>
    <w:rsid w:val="00236CB5"/>
    <w:rsid w:val="00237021"/>
    <w:rsid w:val="00240B4A"/>
    <w:rsid w:val="00241CF5"/>
    <w:rsid w:val="00243595"/>
    <w:rsid w:val="002436BB"/>
    <w:rsid w:val="00243B49"/>
    <w:rsid w:val="0024431F"/>
    <w:rsid w:val="00244D35"/>
    <w:rsid w:val="00246234"/>
    <w:rsid w:val="0025123D"/>
    <w:rsid w:val="0025435C"/>
    <w:rsid w:val="00254EEB"/>
    <w:rsid w:val="002554FE"/>
    <w:rsid w:val="00255EE8"/>
    <w:rsid w:val="00260EB1"/>
    <w:rsid w:val="00264419"/>
    <w:rsid w:val="0026548C"/>
    <w:rsid w:val="002665AB"/>
    <w:rsid w:val="00266DFF"/>
    <w:rsid w:val="002671F1"/>
    <w:rsid w:val="00267FC8"/>
    <w:rsid w:val="00267FE3"/>
    <w:rsid w:val="002700AA"/>
    <w:rsid w:val="002712EF"/>
    <w:rsid w:val="00272EFE"/>
    <w:rsid w:val="0027327C"/>
    <w:rsid w:val="0027390A"/>
    <w:rsid w:val="00274FE0"/>
    <w:rsid w:val="00275377"/>
    <w:rsid w:val="00277508"/>
    <w:rsid w:val="00277C3A"/>
    <w:rsid w:val="00277E5C"/>
    <w:rsid w:val="00277F06"/>
    <w:rsid w:val="002829A7"/>
    <w:rsid w:val="00282D6D"/>
    <w:rsid w:val="002832DF"/>
    <w:rsid w:val="00283A1E"/>
    <w:rsid w:val="00283E14"/>
    <w:rsid w:val="00285F23"/>
    <w:rsid w:val="0028612D"/>
    <w:rsid w:val="002863CE"/>
    <w:rsid w:val="0029041D"/>
    <w:rsid w:val="0029240B"/>
    <w:rsid w:val="002926BE"/>
    <w:rsid w:val="0029628E"/>
    <w:rsid w:val="0029663E"/>
    <w:rsid w:val="00297938"/>
    <w:rsid w:val="002A3202"/>
    <w:rsid w:val="002A3637"/>
    <w:rsid w:val="002A3F8C"/>
    <w:rsid w:val="002A43D6"/>
    <w:rsid w:val="002A5B89"/>
    <w:rsid w:val="002A5C1D"/>
    <w:rsid w:val="002A5C64"/>
    <w:rsid w:val="002A6236"/>
    <w:rsid w:val="002B0407"/>
    <w:rsid w:val="002B0799"/>
    <w:rsid w:val="002B0AD3"/>
    <w:rsid w:val="002B0F1C"/>
    <w:rsid w:val="002B2A32"/>
    <w:rsid w:val="002B2D12"/>
    <w:rsid w:val="002B4448"/>
    <w:rsid w:val="002B47FC"/>
    <w:rsid w:val="002B6AC4"/>
    <w:rsid w:val="002C2766"/>
    <w:rsid w:val="002C2CE7"/>
    <w:rsid w:val="002C3032"/>
    <w:rsid w:val="002C313E"/>
    <w:rsid w:val="002C34DC"/>
    <w:rsid w:val="002C3800"/>
    <w:rsid w:val="002C3B11"/>
    <w:rsid w:val="002C4675"/>
    <w:rsid w:val="002C548E"/>
    <w:rsid w:val="002C63DF"/>
    <w:rsid w:val="002C68D1"/>
    <w:rsid w:val="002C7C20"/>
    <w:rsid w:val="002D001E"/>
    <w:rsid w:val="002D0180"/>
    <w:rsid w:val="002D18C7"/>
    <w:rsid w:val="002D371F"/>
    <w:rsid w:val="002D491E"/>
    <w:rsid w:val="002D5137"/>
    <w:rsid w:val="002D6435"/>
    <w:rsid w:val="002D6701"/>
    <w:rsid w:val="002D6D77"/>
    <w:rsid w:val="002D6E11"/>
    <w:rsid w:val="002D7142"/>
    <w:rsid w:val="002D7B0D"/>
    <w:rsid w:val="002D7D62"/>
    <w:rsid w:val="002E2157"/>
    <w:rsid w:val="002E2211"/>
    <w:rsid w:val="002E453C"/>
    <w:rsid w:val="002F0AD1"/>
    <w:rsid w:val="002F0E19"/>
    <w:rsid w:val="002F0F59"/>
    <w:rsid w:val="002F3D52"/>
    <w:rsid w:val="002F5A48"/>
    <w:rsid w:val="002F7801"/>
    <w:rsid w:val="00301FED"/>
    <w:rsid w:val="0030405D"/>
    <w:rsid w:val="0030418C"/>
    <w:rsid w:val="00304273"/>
    <w:rsid w:val="003046C4"/>
    <w:rsid w:val="003047B9"/>
    <w:rsid w:val="003060C0"/>
    <w:rsid w:val="003077D7"/>
    <w:rsid w:val="00307FDA"/>
    <w:rsid w:val="003101C1"/>
    <w:rsid w:val="00311837"/>
    <w:rsid w:val="00311B98"/>
    <w:rsid w:val="003145CA"/>
    <w:rsid w:val="00314F25"/>
    <w:rsid w:val="003156F6"/>
    <w:rsid w:val="003157B3"/>
    <w:rsid w:val="003163C3"/>
    <w:rsid w:val="003164CD"/>
    <w:rsid w:val="0031788C"/>
    <w:rsid w:val="003200E9"/>
    <w:rsid w:val="00321309"/>
    <w:rsid w:val="00321A83"/>
    <w:rsid w:val="0032297F"/>
    <w:rsid w:val="0032371B"/>
    <w:rsid w:val="00324018"/>
    <w:rsid w:val="0032443B"/>
    <w:rsid w:val="00324811"/>
    <w:rsid w:val="00325E1B"/>
    <w:rsid w:val="00330A1A"/>
    <w:rsid w:val="003311C1"/>
    <w:rsid w:val="0033144B"/>
    <w:rsid w:val="00337502"/>
    <w:rsid w:val="00337962"/>
    <w:rsid w:val="00340023"/>
    <w:rsid w:val="003412E1"/>
    <w:rsid w:val="00341C8A"/>
    <w:rsid w:val="0034221F"/>
    <w:rsid w:val="00342294"/>
    <w:rsid w:val="003426C0"/>
    <w:rsid w:val="00343902"/>
    <w:rsid w:val="00344582"/>
    <w:rsid w:val="00344D50"/>
    <w:rsid w:val="00345012"/>
    <w:rsid w:val="003451A4"/>
    <w:rsid w:val="00345283"/>
    <w:rsid w:val="00345BD1"/>
    <w:rsid w:val="003501E6"/>
    <w:rsid w:val="00351D26"/>
    <w:rsid w:val="00352F09"/>
    <w:rsid w:val="00353689"/>
    <w:rsid w:val="00353793"/>
    <w:rsid w:val="00354510"/>
    <w:rsid w:val="00355BA2"/>
    <w:rsid w:val="00355CCC"/>
    <w:rsid w:val="00356095"/>
    <w:rsid w:val="003569F6"/>
    <w:rsid w:val="00356D59"/>
    <w:rsid w:val="00356ED7"/>
    <w:rsid w:val="00357CFE"/>
    <w:rsid w:val="0036077A"/>
    <w:rsid w:val="00361073"/>
    <w:rsid w:val="00366911"/>
    <w:rsid w:val="00366C70"/>
    <w:rsid w:val="00367A0F"/>
    <w:rsid w:val="00371F69"/>
    <w:rsid w:val="0037454F"/>
    <w:rsid w:val="003762C8"/>
    <w:rsid w:val="00376EC6"/>
    <w:rsid w:val="0037786D"/>
    <w:rsid w:val="00381622"/>
    <w:rsid w:val="00381A3C"/>
    <w:rsid w:val="00382122"/>
    <w:rsid w:val="00382676"/>
    <w:rsid w:val="00382F74"/>
    <w:rsid w:val="00383564"/>
    <w:rsid w:val="00383D82"/>
    <w:rsid w:val="00390571"/>
    <w:rsid w:val="0039059B"/>
    <w:rsid w:val="00391AA7"/>
    <w:rsid w:val="00394C8C"/>
    <w:rsid w:val="00397E58"/>
    <w:rsid w:val="003A07C2"/>
    <w:rsid w:val="003A12E2"/>
    <w:rsid w:val="003A1941"/>
    <w:rsid w:val="003A1D42"/>
    <w:rsid w:val="003A3271"/>
    <w:rsid w:val="003A433E"/>
    <w:rsid w:val="003A43EB"/>
    <w:rsid w:val="003A5047"/>
    <w:rsid w:val="003A5119"/>
    <w:rsid w:val="003A5708"/>
    <w:rsid w:val="003A57CC"/>
    <w:rsid w:val="003A58AB"/>
    <w:rsid w:val="003A5D29"/>
    <w:rsid w:val="003A7144"/>
    <w:rsid w:val="003B2744"/>
    <w:rsid w:val="003B28BF"/>
    <w:rsid w:val="003B300B"/>
    <w:rsid w:val="003B3B78"/>
    <w:rsid w:val="003B3BA4"/>
    <w:rsid w:val="003B42B7"/>
    <w:rsid w:val="003B45E4"/>
    <w:rsid w:val="003B4934"/>
    <w:rsid w:val="003B54C9"/>
    <w:rsid w:val="003B6676"/>
    <w:rsid w:val="003B690E"/>
    <w:rsid w:val="003B6B0C"/>
    <w:rsid w:val="003B6E74"/>
    <w:rsid w:val="003C0E5F"/>
    <w:rsid w:val="003C14EF"/>
    <w:rsid w:val="003C1A1D"/>
    <w:rsid w:val="003C2C1D"/>
    <w:rsid w:val="003C3023"/>
    <w:rsid w:val="003C3D1F"/>
    <w:rsid w:val="003C3D21"/>
    <w:rsid w:val="003C4997"/>
    <w:rsid w:val="003C4A78"/>
    <w:rsid w:val="003C5246"/>
    <w:rsid w:val="003C5918"/>
    <w:rsid w:val="003C59CA"/>
    <w:rsid w:val="003C6048"/>
    <w:rsid w:val="003C6C51"/>
    <w:rsid w:val="003C7EFF"/>
    <w:rsid w:val="003D0324"/>
    <w:rsid w:val="003D0359"/>
    <w:rsid w:val="003D08F4"/>
    <w:rsid w:val="003D264D"/>
    <w:rsid w:val="003D29AB"/>
    <w:rsid w:val="003D2BA4"/>
    <w:rsid w:val="003D2CA1"/>
    <w:rsid w:val="003D6A81"/>
    <w:rsid w:val="003E1055"/>
    <w:rsid w:val="003E1211"/>
    <w:rsid w:val="003E32B7"/>
    <w:rsid w:val="003E39C2"/>
    <w:rsid w:val="003E39F3"/>
    <w:rsid w:val="003E405D"/>
    <w:rsid w:val="003E4B34"/>
    <w:rsid w:val="003E66A9"/>
    <w:rsid w:val="003E7DF2"/>
    <w:rsid w:val="003E7F70"/>
    <w:rsid w:val="003F215A"/>
    <w:rsid w:val="003F2927"/>
    <w:rsid w:val="003F362F"/>
    <w:rsid w:val="003F3A5E"/>
    <w:rsid w:val="003F434F"/>
    <w:rsid w:val="003F47F0"/>
    <w:rsid w:val="003F4A0A"/>
    <w:rsid w:val="003F4E77"/>
    <w:rsid w:val="003F5A0A"/>
    <w:rsid w:val="003F6900"/>
    <w:rsid w:val="003F6ED8"/>
    <w:rsid w:val="003F747E"/>
    <w:rsid w:val="003F790A"/>
    <w:rsid w:val="00400179"/>
    <w:rsid w:val="00400A6B"/>
    <w:rsid w:val="00400B35"/>
    <w:rsid w:val="00401986"/>
    <w:rsid w:val="0040222C"/>
    <w:rsid w:val="0040796C"/>
    <w:rsid w:val="00410224"/>
    <w:rsid w:val="00410B04"/>
    <w:rsid w:val="004125EE"/>
    <w:rsid w:val="0041353E"/>
    <w:rsid w:val="00413F19"/>
    <w:rsid w:val="00414ABE"/>
    <w:rsid w:val="00414F94"/>
    <w:rsid w:val="004166AC"/>
    <w:rsid w:val="00417BEE"/>
    <w:rsid w:val="004204B5"/>
    <w:rsid w:val="00420823"/>
    <w:rsid w:val="00421D8F"/>
    <w:rsid w:val="004223CA"/>
    <w:rsid w:val="0042241C"/>
    <w:rsid w:val="00422C7E"/>
    <w:rsid w:val="00422E93"/>
    <w:rsid w:val="004235C0"/>
    <w:rsid w:val="00423CDF"/>
    <w:rsid w:val="00423DE1"/>
    <w:rsid w:val="00424C2E"/>
    <w:rsid w:val="004254DB"/>
    <w:rsid w:val="00427967"/>
    <w:rsid w:val="00430AA0"/>
    <w:rsid w:val="00430BF8"/>
    <w:rsid w:val="00430C6F"/>
    <w:rsid w:val="00434515"/>
    <w:rsid w:val="00435517"/>
    <w:rsid w:val="00435925"/>
    <w:rsid w:val="00436025"/>
    <w:rsid w:val="00437E31"/>
    <w:rsid w:val="00440026"/>
    <w:rsid w:val="0044257F"/>
    <w:rsid w:val="00443630"/>
    <w:rsid w:val="00444653"/>
    <w:rsid w:val="00444F57"/>
    <w:rsid w:val="00445372"/>
    <w:rsid w:val="00447B11"/>
    <w:rsid w:val="004509B3"/>
    <w:rsid w:val="004516A6"/>
    <w:rsid w:val="00452091"/>
    <w:rsid w:val="0045333C"/>
    <w:rsid w:val="004539AB"/>
    <w:rsid w:val="00455D64"/>
    <w:rsid w:val="00456649"/>
    <w:rsid w:val="00456846"/>
    <w:rsid w:val="004569F6"/>
    <w:rsid w:val="00457CBB"/>
    <w:rsid w:val="00460CDF"/>
    <w:rsid w:val="00461609"/>
    <w:rsid w:val="00462765"/>
    <w:rsid w:val="00462900"/>
    <w:rsid w:val="00463467"/>
    <w:rsid w:val="0046361D"/>
    <w:rsid w:val="004637AF"/>
    <w:rsid w:val="00464543"/>
    <w:rsid w:val="00464AF6"/>
    <w:rsid w:val="00470DCB"/>
    <w:rsid w:val="004716EA"/>
    <w:rsid w:val="004727F1"/>
    <w:rsid w:val="00472B1D"/>
    <w:rsid w:val="0047356A"/>
    <w:rsid w:val="004744A2"/>
    <w:rsid w:val="004749EC"/>
    <w:rsid w:val="00475B58"/>
    <w:rsid w:val="00476312"/>
    <w:rsid w:val="00480286"/>
    <w:rsid w:val="00480968"/>
    <w:rsid w:val="004811F6"/>
    <w:rsid w:val="00481C76"/>
    <w:rsid w:val="00483F7B"/>
    <w:rsid w:val="004858D3"/>
    <w:rsid w:val="00487C57"/>
    <w:rsid w:val="00490DFD"/>
    <w:rsid w:val="00490F12"/>
    <w:rsid w:val="0049120B"/>
    <w:rsid w:val="004912D2"/>
    <w:rsid w:val="00491F74"/>
    <w:rsid w:val="00492D98"/>
    <w:rsid w:val="00493415"/>
    <w:rsid w:val="00494941"/>
    <w:rsid w:val="00494DFA"/>
    <w:rsid w:val="004950B1"/>
    <w:rsid w:val="0049525F"/>
    <w:rsid w:val="00495EC7"/>
    <w:rsid w:val="00496C11"/>
    <w:rsid w:val="004A16BD"/>
    <w:rsid w:val="004A229C"/>
    <w:rsid w:val="004A353D"/>
    <w:rsid w:val="004A4A29"/>
    <w:rsid w:val="004A5817"/>
    <w:rsid w:val="004A72E3"/>
    <w:rsid w:val="004A73C0"/>
    <w:rsid w:val="004A7BFA"/>
    <w:rsid w:val="004A7F21"/>
    <w:rsid w:val="004B087C"/>
    <w:rsid w:val="004B1A31"/>
    <w:rsid w:val="004B2BE4"/>
    <w:rsid w:val="004B2F45"/>
    <w:rsid w:val="004B522B"/>
    <w:rsid w:val="004B558C"/>
    <w:rsid w:val="004B5701"/>
    <w:rsid w:val="004B72C3"/>
    <w:rsid w:val="004B7384"/>
    <w:rsid w:val="004C273A"/>
    <w:rsid w:val="004C38BA"/>
    <w:rsid w:val="004C405B"/>
    <w:rsid w:val="004C45DC"/>
    <w:rsid w:val="004C47B9"/>
    <w:rsid w:val="004C4915"/>
    <w:rsid w:val="004C4DF2"/>
    <w:rsid w:val="004C54DD"/>
    <w:rsid w:val="004C55F9"/>
    <w:rsid w:val="004C5BE2"/>
    <w:rsid w:val="004C798C"/>
    <w:rsid w:val="004C7C2F"/>
    <w:rsid w:val="004D0C14"/>
    <w:rsid w:val="004D283E"/>
    <w:rsid w:val="004D336E"/>
    <w:rsid w:val="004D431B"/>
    <w:rsid w:val="004D469E"/>
    <w:rsid w:val="004D5B67"/>
    <w:rsid w:val="004D5C4C"/>
    <w:rsid w:val="004D6B41"/>
    <w:rsid w:val="004E0729"/>
    <w:rsid w:val="004E077B"/>
    <w:rsid w:val="004E1F4D"/>
    <w:rsid w:val="004E5664"/>
    <w:rsid w:val="004E6AE4"/>
    <w:rsid w:val="004E716C"/>
    <w:rsid w:val="004E7AAA"/>
    <w:rsid w:val="004F0BF1"/>
    <w:rsid w:val="004F1116"/>
    <w:rsid w:val="004F16AB"/>
    <w:rsid w:val="004F1AE1"/>
    <w:rsid w:val="004F2367"/>
    <w:rsid w:val="004F2F97"/>
    <w:rsid w:val="004F30BB"/>
    <w:rsid w:val="004F4DB8"/>
    <w:rsid w:val="004F54C7"/>
    <w:rsid w:val="004F5722"/>
    <w:rsid w:val="004F57C1"/>
    <w:rsid w:val="004F6EA7"/>
    <w:rsid w:val="004F71FA"/>
    <w:rsid w:val="004F79A1"/>
    <w:rsid w:val="004F7EDA"/>
    <w:rsid w:val="00500190"/>
    <w:rsid w:val="005012E8"/>
    <w:rsid w:val="005019E0"/>
    <w:rsid w:val="005021D6"/>
    <w:rsid w:val="005027F6"/>
    <w:rsid w:val="005028BE"/>
    <w:rsid w:val="005029E7"/>
    <w:rsid w:val="00502DAD"/>
    <w:rsid w:val="00502E0F"/>
    <w:rsid w:val="00502F4A"/>
    <w:rsid w:val="0050382F"/>
    <w:rsid w:val="00506340"/>
    <w:rsid w:val="0050715F"/>
    <w:rsid w:val="00511995"/>
    <w:rsid w:val="00511B61"/>
    <w:rsid w:val="00512264"/>
    <w:rsid w:val="005129FE"/>
    <w:rsid w:val="00512C4E"/>
    <w:rsid w:val="00514EAE"/>
    <w:rsid w:val="00514EAF"/>
    <w:rsid w:val="0051502E"/>
    <w:rsid w:val="0051664F"/>
    <w:rsid w:val="00516BB0"/>
    <w:rsid w:val="005175B2"/>
    <w:rsid w:val="00517E86"/>
    <w:rsid w:val="00517EFE"/>
    <w:rsid w:val="0052041A"/>
    <w:rsid w:val="00521625"/>
    <w:rsid w:val="00523338"/>
    <w:rsid w:val="00523A2C"/>
    <w:rsid w:val="005242AB"/>
    <w:rsid w:val="0052455A"/>
    <w:rsid w:val="00524837"/>
    <w:rsid w:val="00525314"/>
    <w:rsid w:val="005255F5"/>
    <w:rsid w:val="00525A00"/>
    <w:rsid w:val="00525EFD"/>
    <w:rsid w:val="00526199"/>
    <w:rsid w:val="00527D09"/>
    <w:rsid w:val="0053055B"/>
    <w:rsid w:val="005314F7"/>
    <w:rsid w:val="005329E4"/>
    <w:rsid w:val="005351A1"/>
    <w:rsid w:val="0053550B"/>
    <w:rsid w:val="00535B78"/>
    <w:rsid w:val="00535BBB"/>
    <w:rsid w:val="005360F4"/>
    <w:rsid w:val="005364DE"/>
    <w:rsid w:val="00536727"/>
    <w:rsid w:val="00537B89"/>
    <w:rsid w:val="00537C59"/>
    <w:rsid w:val="00543CF6"/>
    <w:rsid w:val="005446A8"/>
    <w:rsid w:val="00545D8D"/>
    <w:rsid w:val="00546116"/>
    <w:rsid w:val="00546935"/>
    <w:rsid w:val="00546D24"/>
    <w:rsid w:val="00546F8F"/>
    <w:rsid w:val="0055100A"/>
    <w:rsid w:val="005517DE"/>
    <w:rsid w:val="00551F02"/>
    <w:rsid w:val="005528C3"/>
    <w:rsid w:val="00554B8F"/>
    <w:rsid w:val="00555053"/>
    <w:rsid w:val="00556761"/>
    <w:rsid w:val="0055685E"/>
    <w:rsid w:val="00556B91"/>
    <w:rsid w:val="00560ADD"/>
    <w:rsid w:val="00561031"/>
    <w:rsid w:val="00562119"/>
    <w:rsid w:val="005624FA"/>
    <w:rsid w:val="005625CA"/>
    <w:rsid w:val="00562992"/>
    <w:rsid w:val="00563ABC"/>
    <w:rsid w:val="00563B49"/>
    <w:rsid w:val="005640E5"/>
    <w:rsid w:val="00565578"/>
    <w:rsid w:val="005658B5"/>
    <w:rsid w:val="00565D73"/>
    <w:rsid w:val="00567FE3"/>
    <w:rsid w:val="00572A3A"/>
    <w:rsid w:val="00572C77"/>
    <w:rsid w:val="00573026"/>
    <w:rsid w:val="00575670"/>
    <w:rsid w:val="005757BE"/>
    <w:rsid w:val="005758D9"/>
    <w:rsid w:val="00576A02"/>
    <w:rsid w:val="00576B67"/>
    <w:rsid w:val="005771BE"/>
    <w:rsid w:val="0058120B"/>
    <w:rsid w:val="0058182B"/>
    <w:rsid w:val="0058245F"/>
    <w:rsid w:val="0058250C"/>
    <w:rsid w:val="00583224"/>
    <w:rsid w:val="00583D4B"/>
    <w:rsid w:val="005847D4"/>
    <w:rsid w:val="00584D32"/>
    <w:rsid w:val="005854E1"/>
    <w:rsid w:val="005857BB"/>
    <w:rsid w:val="00586E11"/>
    <w:rsid w:val="00587FFB"/>
    <w:rsid w:val="00590F4E"/>
    <w:rsid w:val="0059127C"/>
    <w:rsid w:val="00591485"/>
    <w:rsid w:val="00591685"/>
    <w:rsid w:val="005916CF"/>
    <w:rsid w:val="00593AE6"/>
    <w:rsid w:val="00595E2A"/>
    <w:rsid w:val="005A03AB"/>
    <w:rsid w:val="005A0C8F"/>
    <w:rsid w:val="005A0D87"/>
    <w:rsid w:val="005A1221"/>
    <w:rsid w:val="005A1469"/>
    <w:rsid w:val="005A1659"/>
    <w:rsid w:val="005A259F"/>
    <w:rsid w:val="005A2DAF"/>
    <w:rsid w:val="005A425E"/>
    <w:rsid w:val="005A666F"/>
    <w:rsid w:val="005A7ACC"/>
    <w:rsid w:val="005B00D5"/>
    <w:rsid w:val="005B154B"/>
    <w:rsid w:val="005B1B8F"/>
    <w:rsid w:val="005B472A"/>
    <w:rsid w:val="005B472D"/>
    <w:rsid w:val="005B4B0B"/>
    <w:rsid w:val="005B4F8B"/>
    <w:rsid w:val="005C2FFB"/>
    <w:rsid w:val="005C34F1"/>
    <w:rsid w:val="005C3D31"/>
    <w:rsid w:val="005C3ED0"/>
    <w:rsid w:val="005C4D3E"/>
    <w:rsid w:val="005C5320"/>
    <w:rsid w:val="005C6554"/>
    <w:rsid w:val="005C6D85"/>
    <w:rsid w:val="005C7B28"/>
    <w:rsid w:val="005D0FAE"/>
    <w:rsid w:val="005D16BB"/>
    <w:rsid w:val="005D1A83"/>
    <w:rsid w:val="005D24FF"/>
    <w:rsid w:val="005D29FF"/>
    <w:rsid w:val="005D39E3"/>
    <w:rsid w:val="005D3AC2"/>
    <w:rsid w:val="005D3E64"/>
    <w:rsid w:val="005D3EFC"/>
    <w:rsid w:val="005D4292"/>
    <w:rsid w:val="005D44FF"/>
    <w:rsid w:val="005D470E"/>
    <w:rsid w:val="005D482D"/>
    <w:rsid w:val="005D4A89"/>
    <w:rsid w:val="005D4E2F"/>
    <w:rsid w:val="005D79FD"/>
    <w:rsid w:val="005D7B6C"/>
    <w:rsid w:val="005D7B89"/>
    <w:rsid w:val="005D7B9F"/>
    <w:rsid w:val="005E1C08"/>
    <w:rsid w:val="005E3F27"/>
    <w:rsid w:val="005E47F4"/>
    <w:rsid w:val="005E4FE4"/>
    <w:rsid w:val="005E53E4"/>
    <w:rsid w:val="005E6762"/>
    <w:rsid w:val="005E6FA2"/>
    <w:rsid w:val="005E7CBE"/>
    <w:rsid w:val="005E7E7A"/>
    <w:rsid w:val="005F00BB"/>
    <w:rsid w:val="005F40DD"/>
    <w:rsid w:val="005F431C"/>
    <w:rsid w:val="005F4B46"/>
    <w:rsid w:val="005F4CE9"/>
    <w:rsid w:val="005F507F"/>
    <w:rsid w:val="005F5110"/>
    <w:rsid w:val="005F54CC"/>
    <w:rsid w:val="005F5587"/>
    <w:rsid w:val="005F5889"/>
    <w:rsid w:val="005F5B1D"/>
    <w:rsid w:val="005F61F1"/>
    <w:rsid w:val="005F6A9B"/>
    <w:rsid w:val="005F792A"/>
    <w:rsid w:val="00600830"/>
    <w:rsid w:val="006008C2"/>
    <w:rsid w:val="0060143E"/>
    <w:rsid w:val="00602280"/>
    <w:rsid w:val="00603568"/>
    <w:rsid w:val="006039E9"/>
    <w:rsid w:val="00604C61"/>
    <w:rsid w:val="00604C7C"/>
    <w:rsid w:val="00605A19"/>
    <w:rsid w:val="00606D5E"/>
    <w:rsid w:val="00606DB8"/>
    <w:rsid w:val="00607DBC"/>
    <w:rsid w:val="006103AC"/>
    <w:rsid w:val="00610C48"/>
    <w:rsid w:val="00611A03"/>
    <w:rsid w:val="00613024"/>
    <w:rsid w:val="0061344F"/>
    <w:rsid w:val="0061711B"/>
    <w:rsid w:val="00617BC1"/>
    <w:rsid w:val="00621D16"/>
    <w:rsid w:val="006237DA"/>
    <w:rsid w:val="00623E9D"/>
    <w:rsid w:val="0062454B"/>
    <w:rsid w:val="006251B9"/>
    <w:rsid w:val="0062616C"/>
    <w:rsid w:val="00626205"/>
    <w:rsid w:val="00626EAF"/>
    <w:rsid w:val="00627065"/>
    <w:rsid w:val="0062715C"/>
    <w:rsid w:val="00627394"/>
    <w:rsid w:val="006274CB"/>
    <w:rsid w:val="0062763D"/>
    <w:rsid w:val="00627DC8"/>
    <w:rsid w:val="00630A33"/>
    <w:rsid w:val="00630F52"/>
    <w:rsid w:val="006310C9"/>
    <w:rsid w:val="0063187A"/>
    <w:rsid w:val="00632006"/>
    <w:rsid w:val="00632693"/>
    <w:rsid w:val="0063666A"/>
    <w:rsid w:val="00637B37"/>
    <w:rsid w:val="00640F87"/>
    <w:rsid w:val="00641AB2"/>
    <w:rsid w:val="006422CE"/>
    <w:rsid w:val="00643595"/>
    <w:rsid w:val="0064363A"/>
    <w:rsid w:val="00644B5D"/>
    <w:rsid w:val="00645020"/>
    <w:rsid w:val="0064643C"/>
    <w:rsid w:val="0064763C"/>
    <w:rsid w:val="00647794"/>
    <w:rsid w:val="00647F12"/>
    <w:rsid w:val="00650320"/>
    <w:rsid w:val="006505B8"/>
    <w:rsid w:val="00650A06"/>
    <w:rsid w:val="00650F9C"/>
    <w:rsid w:val="00651281"/>
    <w:rsid w:val="006515FB"/>
    <w:rsid w:val="006516E3"/>
    <w:rsid w:val="006523BD"/>
    <w:rsid w:val="0065248C"/>
    <w:rsid w:val="00653343"/>
    <w:rsid w:val="006542B8"/>
    <w:rsid w:val="00654576"/>
    <w:rsid w:val="00656268"/>
    <w:rsid w:val="0065630F"/>
    <w:rsid w:val="00657350"/>
    <w:rsid w:val="006575C9"/>
    <w:rsid w:val="00657B69"/>
    <w:rsid w:val="00657E6A"/>
    <w:rsid w:val="00661135"/>
    <w:rsid w:val="006617A0"/>
    <w:rsid w:val="006617AB"/>
    <w:rsid w:val="00662168"/>
    <w:rsid w:val="00662981"/>
    <w:rsid w:val="00662EA0"/>
    <w:rsid w:val="00662F21"/>
    <w:rsid w:val="006641DE"/>
    <w:rsid w:val="0066451C"/>
    <w:rsid w:val="00664C20"/>
    <w:rsid w:val="006652A1"/>
    <w:rsid w:val="00665BD5"/>
    <w:rsid w:val="00666B04"/>
    <w:rsid w:val="00667DF7"/>
    <w:rsid w:val="00670052"/>
    <w:rsid w:val="00670C4E"/>
    <w:rsid w:val="0067107C"/>
    <w:rsid w:val="0067254B"/>
    <w:rsid w:val="0067267E"/>
    <w:rsid w:val="00672FCE"/>
    <w:rsid w:val="006731B9"/>
    <w:rsid w:val="00674DBC"/>
    <w:rsid w:val="00676BC1"/>
    <w:rsid w:val="00676CD1"/>
    <w:rsid w:val="006772A2"/>
    <w:rsid w:val="00677C8D"/>
    <w:rsid w:val="00677D5B"/>
    <w:rsid w:val="006800D0"/>
    <w:rsid w:val="00682ED6"/>
    <w:rsid w:val="00683297"/>
    <w:rsid w:val="00683FAA"/>
    <w:rsid w:val="00684AD6"/>
    <w:rsid w:val="00685B5C"/>
    <w:rsid w:val="00685DE0"/>
    <w:rsid w:val="00686D08"/>
    <w:rsid w:val="006872CB"/>
    <w:rsid w:val="00687CB8"/>
    <w:rsid w:val="00691867"/>
    <w:rsid w:val="00691F33"/>
    <w:rsid w:val="00692057"/>
    <w:rsid w:val="006938C5"/>
    <w:rsid w:val="00693AD2"/>
    <w:rsid w:val="00693EED"/>
    <w:rsid w:val="00695015"/>
    <w:rsid w:val="006958BF"/>
    <w:rsid w:val="00696827"/>
    <w:rsid w:val="006969FD"/>
    <w:rsid w:val="006A181E"/>
    <w:rsid w:val="006A2C10"/>
    <w:rsid w:val="006A3E60"/>
    <w:rsid w:val="006A4384"/>
    <w:rsid w:val="006A5620"/>
    <w:rsid w:val="006A5F5A"/>
    <w:rsid w:val="006A6EC5"/>
    <w:rsid w:val="006A72D3"/>
    <w:rsid w:val="006B17D5"/>
    <w:rsid w:val="006B1A01"/>
    <w:rsid w:val="006B31B3"/>
    <w:rsid w:val="006B3585"/>
    <w:rsid w:val="006B3D20"/>
    <w:rsid w:val="006B3E92"/>
    <w:rsid w:val="006B3F8C"/>
    <w:rsid w:val="006B5B1C"/>
    <w:rsid w:val="006B6889"/>
    <w:rsid w:val="006B6A65"/>
    <w:rsid w:val="006B76D9"/>
    <w:rsid w:val="006C0C24"/>
    <w:rsid w:val="006C2B79"/>
    <w:rsid w:val="006C33F2"/>
    <w:rsid w:val="006C39AC"/>
    <w:rsid w:val="006C4F54"/>
    <w:rsid w:val="006C54AE"/>
    <w:rsid w:val="006C5B0E"/>
    <w:rsid w:val="006C5F00"/>
    <w:rsid w:val="006C645E"/>
    <w:rsid w:val="006C662B"/>
    <w:rsid w:val="006C6D78"/>
    <w:rsid w:val="006D08D1"/>
    <w:rsid w:val="006D3325"/>
    <w:rsid w:val="006D42CB"/>
    <w:rsid w:val="006D59A1"/>
    <w:rsid w:val="006D5EFB"/>
    <w:rsid w:val="006D65DF"/>
    <w:rsid w:val="006D7A3E"/>
    <w:rsid w:val="006D7DE6"/>
    <w:rsid w:val="006E094F"/>
    <w:rsid w:val="006E3EC3"/>
    <w:rsid w:val="006E49E8"/>
    <w:rsid w:val="006E53D5"/>
    <w:rsid w:val="006E75D1"/>
    <w:rsid w:val="006E7950"/>
    <w:rsid w:val="006E7954"/>
    <w:rsid w:val="006E7980"/>
    <w:rsid w:val="006E7A25"/>
    <w:rsid w:val="006F23D1"/>
    <w:rsid w:val="006F4C81"/>
    <w:rsid w:val="006F6515"/>
    <w:rsid w:val="006F6CE5"/>
    <w:rsid w:val="006F7CA2"/>
    <w:rsid w:val="00700676"/>
    <w:rsid w:val="00701991"/>
    <w:rsid w:val="007019B0"/>
    <w:rsid w:val="00701E6C"/>
    <w:rsid w:val="0070375E"/>
    <w:rsid w:val="00703928"/>
    <w:rsid w:val="0070432B"/>
    <w:rsid w:val="007057A3"/>
    <w:rsid w:val="00705A3B"/>
    <w:rsid w:val="00705A59"/>
    <w:rsid w:val="00706033"/>
    <w:rsid w:val="007061E4"/>
    <w:rsid w:val="007061FF"/>
    <w:rsid w:val="00707E95"/>
    <w:rsid w:val="00710519"/>
    <w:rsid w:val="007106DE"/>
    <w:rsid w:val="00711173"/>
    <w:rsid w:val="007129B3"/>
    <w:rsid w:val="00712A3C"/>
    <w:rsid w:val="00712EB1"/>
    <w:rsid w:val="007130B6"/>
    <w:rsid w:val="00715DA2"/>
    <w:rsid w:val="00716125"/>
    <w:rsid w:val="0071686A"/>
    <w:rsid w:val="0071714A"/>
    <w:rsid w:val="007204A3"/>
    <w:rsid w:val="00721078"/>
    <w:rsid w:val="00723EFD"/>
    <w:rsid w:val="00725B94"/>
    <w:rsid w:val="00725C9C"/>
    <w:rsid w:val="00726B10"/>
    <w:rsid w:val="00727F8F"/>
    <w:rsid w:val="007305C9"/>
    <w:rsid w:val="00731231"/>
    <w:rsid w:val="007315A0"/>
    <w:rsid w:val="0073395A"/>
    <w:rsid w:val="007341FE"/>
    <w:rsid w:val="00734C40"/>
    <w:rsid w:val="00736101"/>
    <w:rsid w:val="007362A6"/>
    <w:rsid w:val="00736AE3"/>
    <w:rsid w:val="00737264"/>
    <w:rsid w:val="00740064"/>
    <w:rsid w:val="007412DA"/>
    <w:rsid w:val="007416FB"/>
    <w:rsid w:val="00741E37"/>
    <w:rsid w:val="00743136"/>
    <w:rsid w:val="0074407C"/>
    <w:rsid w:val="0074437B"/>
    <w:rsid w:val="007444CF"/>
    <w:rsid w:val="00745787"/>
    <w:rsid w:val="00747B31"/>
    <w:rsid w:val="00747E5C"/>
    <w:rsid w:val="00750544"/>
    <w:rsid w:val="00752C02"/>
    <w:rsid w:val="007544CC"/>
    <w:rsid w:val="00754D70"/>
    <w:rsid w:val="007552B1"/>
    <w:rsid w:val="007603F6"/>
    <w:rsid w:val="007615E6"/>
    <w:rsid w:val="00761688"/>
    <w:rsid w:val="007634AC"/>
    <w:rsid w:val="00763F2D"/>
    <w:rsid w:val="00764BA8"/>
    <w:rsid w:val="00765421"/>
    <w:rsid w:val="007654E4"/>
    <w:rsid w:val="00765EF9"/>
    <w:rsid w:val="0076655B"/>
    <w:rsid w:val="00766569"/>
    <w:rsid w:val="007722AF"/>
    <w:rsid w:val="007727F2"/>
    <w:rsid w:val="007757BC"/>
    <w:rsid w:val="00780549"/>
    <w:rsid w:val="007814F4"/>
    <w:rsid w:val="0078242A"/>
    <w:rsid w:val="00785E84"/>
    <w:rsid w:val="00786252"/>
    <w:rsid w:val="00786DBC"/>
    <w:rsid w:val="00791713"/>
    <w:rsid w:val="007921B2"/>
    <w:rsid w:val="00792465"/>
    <w:rsid w:val="007924AE"/>
    <w:rsid w:val="007935D4"/>
    <w:rsid w:val="0079369E"/>
    <w:rsid w:val="0079390F"/>
    <w:rsid w:val="00793BBE"/>
    <w:rsid w:val="0079466B"/>
    <w:rsid w:val="0079516D"/>
    <w:rsid w:val="00795E37"/>
    <w:rsid w:val="0079662D"/>
    <w:rsid w:val="00796638"/>
    <w:rsid w:val="0079721A"/>
    <w:rsid w:val="007A0174"/>
    <w:rsid w:val="007A04C2"/>
    <w:rsid w:val="007A0880"/>
    <w:rsid w:val="007A0CA8"/>
    <w:rsid w:val="007A143B"/>
    <w:rsid w:val="007A210E"/>
    <w:rsid w:val="007A2BD7"/>
    <w:rsid w:val="007A2FC9"/>
    <w:rsid w:val="007A6342"/>
    <w:rsid w:val="007A71A8"/>
    <w:rsid w:val="007B111C"/>
    <w:rsid w:val="007B2431"/>
    <w:rsid w:val="007B37A9"/>
    <w:rsid w:val="007B3AA2"/>
    <w:rsid w:val="007B3B1F"/>
    <w:rsid w:val="007B3BE2"/>
    <w:rsid w:val="007B3E16"/>
    <w:rsid w:val="007B41B9"/>
    <w:rsid w:val="007B4DB4"/>
    <w:rsid w:val="007B4FF4"/>
    <w:rsid w:val="007B5CD3"/>
    <w:rsid w:val="007B6498"/>
    <w:rsid w:val="007B68C4"/>
    <w:rsid w:val="007B7571"/>
    <w:rsid w:val="007B7DC2"/>
    <w:rsid w:val="007C0A6A"/>
    <w:rsid w:val="007C0AC8"/>
    <w:rsid w:val="007C20DC"/>
    <w:rsid w:val="007C23FE"/>
    <w:rsid w:val="007C505E"/>
    <w:rsid w:val="007C7B8D"/>
    <w:rsid w:val="007D0125"/>
    <w:rsid w:val="007D12A3"/>
    <w:rsid w:val="007D142F"/>
    <w:rsid w:val="007D1773"/>
    <w:rsid w:val="007D2CAB"/>
    <w:rsid w:val="007D57A0"/>
    <w:rsid w:val="007D5C92"/>
    <w:rsid w:val="007D5E0D"/>
    <w:rsid w:val="007D7616"/>
    <w:rsid w:val="007D7834"/>
    <w:rsid w:val="007D7ADB"/>
    <w:rsid w:val="007E1543"/>
    <w:rsid w:val="007E2C84"/>
    <w:rsid w:val="007E447B"/>
    <w:rsid w:val="007E4655"/>
    <w:rsid w:val="007E4B47"/>
    <w:rsid w:val="007F05D2"/>
    <w:rsid w:val="007F10A2"/>
    <w:rsid w:val="007F39ED"/>
    <w:rsid w:val="0080142D"/>
    <w:rsid w:val="008019DC"/>
    <w:rsid w:val="00802A08"/>
    <w:rsid w:val="00805A1E"/>
    <w:rsid w:val="00806177"/>
    <w:rsid w:val="00806644"/>
    <w:rsid w:val="00807770"/>
    <w:rsid w:val="00811827"/>
    <w:rsid w:val="00812D43"/>
    <w:rsid w:val="00813852"/>
    <w:rsid w:val="0081425D"/>
    <w:rsid w:val="00814879"/>
    <w:rsid w:val="008148DC"/>
    <w:rsid w:val="00814CD2"/>
    <w:rsid w:val="00815542"/>
    <w:rsid w:val="00815FE1"/>
    <w:rsid w:val="008166B0"/>
    <w:rsid w:val="0081671C"/>
    <w:rsid w:val="00816AF3"/>
    <w:rsid w:val="00816CDC"/>
    <w:rsid w:val="00816DBE"/>
    <w:rsid w:val="00817EE1"/>
    <w:rsid w:val="00817F1B"/>
    <w:rsid w:val="0082037D"/>
    <w:rsid w:val="00820566"/>
    <w:rsid w:val="008206C8"/>
    <w:rsid w:val="00820DC8"/>
    <w:rsid w:val="008223C5"/>
    <w:rsid w:val="008235FF"/>
    <w:rsid w:val="00826141"/>
    <w:rsid w:val="00826285"/>
    <w:rsid w:val="00826632"/>
    <w:rsid w:val="00826F7B"/>
    <w:rsid w:val="00827AEB"/>
    <w:rsid w:val="00827DC3"/>
    <w:rsid w:val="00827EA0"/>
    <w:rsid w:val="00830990"/>
    <w:rsid w:val="008313F1"/>
    <w:rsid w:val="00831553"/>
    <w:rsid w:val="0083171B"/>
    <w:rsid w:val="00831F0B"/>
    <w:rsid w:val="00832235"/>
    <w:rsid w:val="008335F1"/>
    <w:rsid w:val="008346D3"/>
    <w:rsid w:val="00834C01"/>
    <w:rsid w:val="0083567F"/>
    <w:rsid w:val="00835AC3"/>
    <w:rsid w:val="008369F1"/>
    <w:rsid w:val="00836B22"/>
    <w:rsid w:val="00836B8A"/>
    <w:rsid w:val="008411B0"/>
    <w:rsid w:val="008418C9"/>
    <w:rsid w:val="00841CA0"/>
    <w:rsid w:val="0084227B"/>
    <w:rsid w:val="00842523"/>
    <w:rsid w:val="00842ECC"/>
    <w:rsid w:val="0084348B"/>
    <w:rsid w:val="008435FD"/>
    <w:rsid w:val="008439FA"/>
    <w:rsid w:val="00843A63"/>
    <w:rsid w:val="00843B26"/>
    <w:rsid w:val="00843BA0"/>
    <w:rsid w:val="00843EF3"/>
    <w:rsid w:val="00851430"/>
    <w:rsid w:val="00851573"/>
    <w:rsid w:val="0085168C"/>
    <w:rsid w:val="00851E03"/>
    <w:rsid w:val="00852555"/>
    <w:rsid w:val="008529A2"/>
    <w:rsid w:val="00852CC3"/>
    <w:rsid w:val="00853037"/>
    <w:rsid w:val="00853144"/>
    <w:rsid w:val="00854447"/>
    <w:rsid w:val="00854C97"/>
    <w:rsid w:val="008558BA"/>
    <w:rsid w:val="00857380"/>
    <w:rsid w:val="00857511"/>
    <w:rsid w:val="00857698"/>
    <w:rsid w:val="00857912"/>
    <w:rsid w:val="00860B49"/>
    <w:rsid w:val="00861358"/>
    <w:rsid w:val="00861386"/>
    <w:rsid w:val="00862A1B"/>
    <w:rsid w:val="008635EE"/>
    <w:rsid w:val="008636D3"/>
    <w:rsid w:val="00863DCC"/>
    <w:rsid w:val="008641EB"/>
    <w:rsid w:val="00867427"/>
    <w:rsid w:val="00867B58"/>
    <w:rsid w:val="00870B45"/>
    <w:rsid w:val="00871B84"/>
    <w:rsid w:val="00871C10"/>
    <w:rsid w:val="0087264F"/>
    <w:rsid w:val="00873045"/>
    <w:rsid w:val="00873AF7"/>
    <w:rsid w:val="008741EC"/>
    <w:rsid w:val="00874C78"/>
    <w:rsid w:val="00874D7F"/>
    <w:rsid w:val="00877C1B"/>
    <w:rsid w:val="00880917"/>
    <w:rsid w:val="00880F0D"/>
    <w:rsid w:val="008819AF"/>
    <w:rsid w:val="008825BF"/>
    <w:rsid w:val="00882B65"/>
    <w:rsid w:val="00882BBC"/>
    <w:rsid w:val="00882D8B"/>
    <w:rsid w:val="00882E63"/>
    <w:rsid w:val="00882F25"/>
    <w:rsid w:val="00883472"/>
    <w:rsid w:val="008854B4"/>
    <w:rsid w:val="008864FC"/>
    <w:rsid w:val="008904EF"/>
    <w:rsid w:val="00890FAA"/>
    <w:rsid w:val="00891C46"/>
    <w:rsid w:val="0089255A"/>
    <w:rsid w:val="00893A1B"/>
    <w:rsid w:val="00893B4A"/>
    <w:rsid w:val="00894472"/>
    <w:rsid w:val="0089500C"/>
    <w:rsid w:val="00895716"/>
    <w:rsid w:val="00895E44"/>
    <w:rsid w:val="008967B0"/>
    <w:rsid w:val="00896A6C"/>
    <w:rsid w:val="0089701C"/>
    <w:rsid w:val="008A0EF6"/>
    <w:rsid w:val="008A1A32"/>
    <w:rsid w:val="008A1F81"/>
    <w:rsid w:val="008A1FCB"/>
    <w:rsid w:val="008A307E"/>
    <w:rsid w:val="008A4A9A"/>
    <w:rsid w:val="008A4E8B"/>
    <w:rsid w:val="008A5BAF"/>
    <w:rsid w:val="008A71A5"/>
    <w:rsid w:val="008A7864"/>
    <w:rsid w:val="008B20A1"/>
    <w:rsid w:val="008B3242"/>
    <w:rsid w:val="008B37F0"/>
    <w:rsid w:val="008B3C52"/>
    <w:rsid w:val="008B65DC"/>
    <w:rsid w:val="008B735B"/>
    <w:rsid w:val="008B7406"/>
    <w:rsid w:val="008B7A87"/>
    <w:rsid w:val="008B7B38"/>
    <w:rsid w:val="008B7B85"/>
    <w:rsid w:val="008C13DD"/>
    <w:rsid w:val="008C1E50"/>
    <w:rsid w:val="008C2D8F"/>
    <w:rsid w:val="008C379A"/>
    <w:rsid w:val="008C617F"/>
    <w:rsid w:val="008C62A7"/>
    <w:rsid w:val="008C79BD"/>
    <w:rsid w:val="008D0609"/>
    <w:rsid w:val="008D1D6A"/>
    <w:rsid w:val="008D2C95"/>
    <w:rsid w:val="008D44BD"/>
    <w:rsid w:val="008D4589"/>
    <w:rsid w:val="008D4701"/>
    <w:rsid w:val="008D5BAA"/>
    <w:rsid w:val="008D6269"/>
    <w:rsid w:val="008D68DE"/>
    <w:rsid w:val="008D6DCD"/>
    <w:rsid w:val="008D6FF2"/>
    <w:rsid w:val="008D71B4"/>
    <w:rsid w:val="008D7728"/>
    <w:rsid w:val="008E07BD"/>
    <w:rsid w:val="008E0C26"/>
    <w:rsid w:val="008E0CD4"/>
    <w:rsid w:val="008E0E42"/>
    <w:rsid w:val="008E2BA3"/>
    <w:rsid w:val="008E2D92"/>
    <w:rsid w:val="008E5984"/>
    <w:rsid w:val="008E5FF3"/>
    <w:rsid w:val="008E742F"/>
    <w:rsid w:val="008E77AC"/>
    <w:rsid w:val="008F3476"/>
    <w:rsid w:val="008F3872"/>
    <w:rsid w:val="008F4A0A"/>
    <w:rsid w:val="008F4D74"/>
    <w:rsid w:val="008F4F29"/>
    <w:rsid w:val="008F6786"/>
    <w:rsid w:val="008F6D73"/>
    <w:rsid w:val="008F734C"/>
    <w:rsid w:val="008F7836"/>
    <w:rsid w:val="00901C42"/>
    <w:rsid w:val="00904A70"/>
    <w:rsid w:val="00904CDA"/>
    <w:rsid w:val="009054DF"/>
    <w:rsid w:val="009057CF"/>
    <w:rsid w:val="0090622E"/>
    <w:rsid w:val="00906B05"/>
    <w:rsid w:val="0090726F"/>
    <w:rsid w:val="0090759D"/>
    <w:rsid w:val="009079B5"/>
    <w:rsid w:val="00910B1A"/>
    <w:rsid w:val="00911FBF"/>
    <w:rsid w:val="0091401E"/>
    <w:rsid w:val="0091413A"/>
    <w:rsid w:val="0091578B"/>
    <w:rsid w:val="00916400"/>
    <w:rsid w:val="009168AD"/>
    <w:rsid w:val="00917070"/>
    <w:rsid w:val="00917A26"/>
    <w:rsid w:val="00917E8C"/>
    <w:rsid w:val="00920553"/>
    <w:rsid w:val="00922403"/>
    <w:rsid w:val="00922BE0"/>
    <w:rsid w:val="00922CF9"/>
    <w:rsid w:val="00923D43"/>
    <w:rsid w:val="00926BC2"/>
    <w:rsid w:val="00927C9A"/>
    <w:rsid w:val="00930697"/>
    <w:rsid w:val="009311B3"/>
    <w:rsid w:val="009317DC"/>
    <w:rsid w:val="00933466"/>
    <w:rsid w:val="00933D13"/>
    <w:rsid w:val="00934F6C"/>
    <w:rsid w:val="009362B0"/>
    <w:rsid w:val="009371D3"/>
    <w:rsid w:val="009379F8"/>
    <w:rsid w:val="00937E50"/>
    <w:rsid w:val="009403E7"/>
    <w:rsid w:val="00941DD3"/>
    <w:rsid w:val="00941F47"/>
    <w:rsid w:val="00942CED"/>
    <w:rsid w:val="0094431B"/>
    <w:rsid w:val="00945885"/>
    <w:rsid w:val="00945CD6"/>
    <w:rsid w:val="00947E3E"/>
    <w:rsid w:val="00950D95"/>
    <w:rsid w:val="00950EDE"/>
    <w:rsid w:val="00950F3B"/>
    <w:rsid w:val="00951332"/>
    <w:rsid w:val="0095318A"/>
    <w:rsid w:val="00953C30"/>
    <w:rsid w:val="00955D18"/>
    <w:rsid w:val="00956BE4"/>
    <w:rsid w:val="00957996"/>
    <w:rsid w:val="009606A9"/>
    <w:rsid w:val="00960DAF"/>
    <w:rsid w:val="00960EE8"/>
    <w:rsid w:val="009615A0"/>
    <w:rsid w:val="00961874"/>
    <w:rsid w:val="00962554"/>
    <w:rsid w:val="0096276A"/>
    <w:rsid w:val="009651F2"/>
    <w:rsid w:val="00965C45"/>
    <w:rsid w:val="00966AD5"/>
    <w:rsid w:val="009702D7"/>
    <w:rsid w:val="009704D4"/>
    <w:rsid w:val="00970AFF"/>
    <w:rsid w:val="009710E1"/>
    <w:rsid w:val="0097193F"/>
    <w:rsid w:val="00971F73"/>
    <w:rsid w:val="0097240D"/>
    <w:rsid w:val="00974D2E"/>
    <w:rsid w:val="00976DFE"/>
    <w:rsid w:val="00976F1F"/>
    <w:rsid w:val="009802DC"/>
    <w:rsid w:val="00980D46"/>
    <w:rsid w:val="00983822"/>
    <w:rsid w:val="0098421A"/>
    <w:rsid w:val="0098480A"/>
    <w:rsid w:val="00984DEF"/>
    <w:rsid w:val="00985328"/>
    <w:rsid w:val="00990A2F"/>
    <w:rsid w:val="00991500"/>
    <w:rsid w:val="00991C96"/>
    <w:rsid w:val="0099434B"/>
    <w:rsid w:val="00995C2C"/>
    <w:rsid w:val="00995C75"/>
    <w:rsid w:val="0099606D"/>
    <w:rsid w:val="00997B76"/>
    <w:rsid w:val="00997D2A"/>
    <w:rsid w:val="009A013E"/>
    <w:rsid w:val="009A0FE1"/>
    <w:rsid w:val="009A111F"/>
    <w:rsid w:val="009A1D88"/>
    <w:rsid w:val="009A2A3B"/>
    <w:rsid w:val="009A3086"/>
    <w:rsid w:val="009A487A"/>
    <w:rsid w:val="009A4BD0"/>
    <w:rsid w:val="009A5309"/>
    <w:rsid w:val="009A5789"/>
    <w:rsid w:val="009A64A4"/>
    <w:rsid w:val="009A6AC1"/>
    <w:rsid w:val="009A732C"/>
    <w:rsid w:val="009A7FA8"/>
    <w:rsid w:val="009B03A2"/>
    <w:rsid w:val="009B08BA"/>
    <w:rsid w:val="009B2DDF"/>
    <w:rsid w:val="009B338B"/>
    <w:rsid w:val="009B3955"/>
    <w:rsid w:val="009B4318"/>
    <w:rsid w:val="009B49CC"/>
    <w:rsid w:val="009C01FF"/>
    <w:rsid w:val="009C16F2"/>
    <w:rsid w:val="009C1D65"/>
    <w:rsid w:val="009C3170"/>
    <w:rsid w:val="009C673B"/>
    <w:rsid w:val="009D0407"/>
    <w:rsid w:val="009D0EB2"/>
    <w:rsid w:val="009D125A"/>
    <w:rsid w:val="009D28AF"/>
    <w:rsid w:val="009D2ADD"/>
    <w:rsid w:val="009D3581"/>
    <w:rsid w:val="009D4698"/>
    <w:rsid w:val="009D4EA0"/>
    <w:rsid w:val="009D69B4"/>
    <w:rsid w:val="009D73CF"/>
    <w:rsid w:val="009D7578"/>
    <w:rsid w:val="009D7F1C"/>
    <w:rsid w:val="009E017A"/>
    <w:rsid w:val="009E1059"/>
    <w:rsid w:val="009E1E78"/>
    <w:rsid w:val="009E2041"/>
    <w:rsid w:val="009E225D"/>
    <w:rsid w:val="009E4270"/>
    <w:rsid w:val="009E7E9B"/>
    <w:rsid w:val="009F04C3"/>
    <w:rsid w:val="009F05E4"/>
    <w:rsid w:val="009F1673"/>
    <w:rsid w:val="009F219F"/>
    <w:rsid w:val="009F3373"/>
    <w:rsid w:val="009F4FEB"/>
    <w:rsid w:val="009F57E4"/>
    <w:rsid w:val="009F5F65"/>
    <w:rsid w:val="009F74E2"/>
    <w:rsid w:val="009F7AD2"/>
    <w:rsid w:val="00A002AC"/>
    <w:rsid w:val="00A0266E"/>
    <w:rsid w:val="00A03062"/>
    <w:rsid w:val="00A042B5"/>
    <w:rsid w:val="00A043C7"/>
    <w:rsid w:val="00A050E2"/>
    <w:rsid w:val="00A05405"/>
    <w:rsid w:val="00A06670"/>
    <w:rsid w:val="00A07049"/>
    <w:rsid w:val="00A10748"/>
    <w:rsid w:val="00A10D7E"/>
    <w:rsid w:val="00A1393F"/>
    <w:rsid w:val="00A1441A"/>
    <w:rsid w:val="00A14FED"/>
    <w:rsid w:val="00A16662"/>
    <w:rsid w:val="00A168AE"/>
    <w:rsid w:val="00A17CC0"/>
    <w:rsid w:val="00A203E3"/>
    <w:rsid w:val="00A237F0"/>
    <w:rsid w:val="00A23F74"/>
    <w:rsid w:val="00A252C3"/>
    <w:rsid w:val="00A263AF"/>
    <w:rsid w:val="00A26983"/>
    <w:rsid w:val="00A26D79"/>
    <w:rsid w:val="00A30299"/>
    <w:rsid w:val="00A302A5"/>
    <w:rsid w:val="00A32003"/>
    <w:rsid w:val="00A32A2D"/>
    <w:rsid w:val="00A332F2"/>
    <w:rsid w:val="00A33673"/>
    <w:rsid w:val="00A33F1B"/>
    <w:rsid w:val="00A34AD1"/>
    <w:rsid w:val="00A36BC0"/>
    <w:rsid w:val="00A3739C"/>
    <w:rsid w:val="00A377FC"/>
    <w:rsid w:val="00A41596"/>
    <w:rsid w:val="00A41C93"/>
    <w:rsid w:val="00A41DA2"/>
    <w:rsid w:val="00A4205E"/>
    <w:rsid w:val="00A43250"/>
    <w:rsid w:val="00A4343F"/>
    <w:rsid w:val="00A43593"/>
    <w:rsid w:val="00A44054"/>
    <w:rsid w:val="00A46063"/>
    <w:rsid w:val="00A46724"/>
    <w:rsid w:val="00A474B8"/>
    <w:rsid w:val="00A5001B"/>
    <w:rsid w:val="00A5060E"/>
    <w:rsid w:val="00A5203D"/>
    <w:rsid w:val="00A521F7"/>
    <w:rsid w:val="00A52624"/>
    <w:rsid w:val="00A53EB8"/>
    <w:rsid w:val="00A54515"/>
    <w:rsid w:val="00A559AD"/>
    <w:rsid w:val="00A56A41"/>
    <w:rsid w:val="00A57244"/>
    <w:rsid w:val="00A57EB5"/>
    <w:rsid w:val="00A6127A"/>
    <w:rsid w:val="00A623B7"/>
    <w:rsid w:val="00A62671"/>
    <w:rsid w:val="00A63840"/>
    <w:rsid w:val="00A65547"/>
    <w:rsid w:val="00A66717"/>
    <w:rsid w:val="00A66894"/>
    <w:rsid w:val="00A66C6B"/>
    <w:rsid w:val="00A67199"/>
    <w:rsid w:val="00A6784F"/>
    <w:rsid w:val="00A67E42"/>
    <w:rsid w:val="00A67F81"/>
    <w:rsid w:val="00A724A8"/>
    <w:rsid w:val="00A73973"/>
    <w:rsid w:val="00A7458C"/>
    <w:rsid w:val="00A81202"/>
    <w:rsid w:val="00A81350"/>
    <w:rsid w:val="00A81A3A"/>
    <w:rsid w:val="00A81BA8"/>
    <w:rsid w:val="00A826C2"/>
    <w:rsid w:val="00A837AB"/>
    <w:rsid w:val="00A83A5B"/>
    <w:rsid w:val="00A83C2A"/>
    <w:rsid w:val="00A83CBA"/>
    <w:rsid w:val="00A8423A"/>
    <w:rsid w:val="00A846A8"/>
    <w:rsid w:val="00A846B2"/>
    <w:rsid w:val="00A84854"/>
    <w:rsid w:val="00A860CD"/>
    <w:rsid w:val="00A87A19"/>
    <w:rsid w:val="00A87C41"/>
    <w:rsid w:val="00A9062D"/>
    <w:rsid w:val="00A90F5F"/>
    <w:rsid w:val="00A916FB"/>
    <w:rsid w:val="00A93AF8"/>
    <w:rsid w:val="00A95A84"/>
    <w:rsid w:val="00A97D3F"/>
    <w:rsid w:val="00A97F9B"/>
    <w:rsid w:val="00AA0F49"/>
    <w:rsid w:val="00AA17B9"/>
    <w:rsid w:val="00AA2986"/>
    <w:rsid w:val="00AA2A1C"/>
    <w:rsid w:val="00AA3DA5"/>
    <w:rsid w:val="00AA41C5"/>
    <w:rsid w:val="00AA5EA2"/>
    <w:rsid w:val="00AA698B"/>
    <w:rsid w:val="00AA6F28"/>
    <w:rsid w:val="00AA707C"/>
    <w:rsid w:val="00AB066F"/>
    <w:rsid w:val="00AB0821"/>
    <w:rsid w:val="00AB104B"/>
    <w:rsid w:val="00AB1B98"/>
    <w:rsid w:val="00AB1CA2"/>
    <w:rsid w:val="00AB22A0"/>
    <w:rsid w:val="00AB4736"/>
    <w:rsid w:val="00AB4B26"/>
    <w:rsid w:val="00AB5281"/>
    <w:rsid w:val="00AB733A"/>
    <w:rsid w:val="00AC037D"/>
    <w:rsid w:val="00AC043C"/>
    <w:rsid w:val="00AC07A8"/>
    <w:rsid w:val="00AC0F6A"/>
    <w:rsid w:val="00AC1B6E"/>
    <w:rsid w:val="00AC2099"/>
    <w:rsid w:val="00AC2835"/>
    <w:rsid w:val="00AC504E"/>
    <w:rsid w:val="00AC5431"/>
    <w:rsid w:val="00AC548E"/>
    <w:rsid w:val="00AC7DE6"/>
    <w:rsid w:val="00AD0465"/>
    <w:rsid w:val="00AD073D"/>
    <w:rsid w:val="00AD0E88"/>
    <w:rsid w:val="00AD0FF0"/>
    <w:rsid w:val="00AD1C20"/>
    <w:rsid w:val="00AD221B"/>
    <w:rsid w:val="00AD3323"/>
    <w:rsid w:val="00AD390E"/>
    <w:rsid w:val="00AD4883"/>
    <w:rsid w:val="00AD4D0F"/>
    <w:rsid w:val="00AD56D5"/>
    <w:rsid w:val="00AD6AFA"/>
    <w:rsid w:val="00AD7BD6"/>
    <w:rsid w:val="00AE251F"/>
    <w:rsid w:val="00AE397A"/>
    <w:rsid w:val="00AE44B2"/>
    <w:rsid w:val="00AE4D2F"/>
    <w:rsid w:val="00AE6208"/>
    <w:rsid w:val="00AE6F6C"/>
    <w:rsid w:val="00AE784E"/>
    <w:rsid w:val="00AE7FB0"/>
    <w:rsid w:val="00AF0824"/>
    <w:rsid w:val="00AF23F3"/>
    <w:rsid w:val="00AF2D3C"/>
    <w:rsid w:val="00AF37ED"/>
    <w:rsid w:val="00AF3F86"/>
    <w:rsid w:val="00AF5330"/>
    <w:rsid w:val="00AF6082"/>
    <w:rsid w:val="00AF64BC"/>
    <w:rsid w:val="00B0065A"/>
    <w:rsid w:val="00B0142D"/>
    <w:rsid w:val="00B01F0B"/>
    <w:rsid w:val="00B0298B"/>
    <w:rsid w:val="00B03B3A"/>
    <w:rsid w:val="00B03FF2"/>
    <w:rsid w:val="00B04282"/>
    <w:rsid w:val="00B06B93"/>
    <w:rsid w:val="00B07996"/>
    <w:rsid w:val="00B1046A"/>
    <w:rsid w:val="00B1235A"/>
    <w:rsid w:val="00B136CF"/>
    <w:rsid w:val="00B13C3A"/>
    <w:rsid w:val="00B14550"/>
    <w:rsid w:val="00B159B6"/>
    <w:rsid w:val="00B21A2D"/>
    <w:rsid w:val="00B23177"/>
    <w:rsid w:val="00B25B14"/>
    <w:rsid w:val="00B26A75"/>
    <w:rsid w:val="00B30ED2"/>
    <w:rsid w:val="00B30F45"/>
    <w:rsid w:val="00B31815"/>
    <w:rsid w:val="00B318A5"/>
    <w:rsid w:val="00B32650"/>
    <w:rsid w:val="00B32B21"/>
    <w:rsid w:val="00B32C25"/>
    <w:rsid w:val="00B330AF"/>
    <w:rsid w:val="00B33560"/>
    <w:rsid w:val="00B33916"/>
    <w:rsid w:val="00B33B72"/>
    <w:rsid w:val="00B34B81"/>
    <w:rsid w:val="00B34F86"/>
    <w:rsid w:val="00B34F9B"/>
    <w:rsid w:val="00B357BE"/>
    <w:rsid w:val="00B36146"/>
    <w:rsid w:val="00B36418"/>
    <w:rsid w:val="00B36969"/>
    <w:rsid w:val="00B37103"/>
    <w:rsid w:val="00B37215"/>
    <w:rsid w:val="00B3776E"/>
    <w:rsid w:val="00B37CD9"/>
    <w:rsid w:val="00B4031B"/>
    <w:rsid w:val="00B4036E"/>
    <w:rsid w:val="00B40F04"/>
    <w:rsid w:val="00B45CAB"/>
    <w:rsid w:val="00B4633B"/>
    <w:rsid w:val="00B46D2E"/>
    <w:rsid w:val="00B46E49"/>
    <w:rsid w:val="00B47DED"/>
    <w:rsid w:val="00B5021C"/>
    <w:rsid w:val="00B510F2"/>
    <w:rsid w:val="00B522CA"/>
    <w:rsid w:val="00B52BFD"/>
    <w:rsid w:val="00B52C97"/>
    <w:rsid w:val="00B52F3B"/>
    <w:rsid w:val="00B54A76"/>
    <w:rsid w:val="00B5536E"/>
    <w:rsid w:val="00B56277"/>
    <w:rsid w:val="00B5653E"/>
    <w:rsid w:val="00B56785"/>
    <w:rsid w:val="00B56E70"/>
    <w:rsid w:val="00B57AC2"/>
    <w:rsid w:val="00B60138"/>
    <w:rsid w:val="00B60238"/>
    <w:rsid w:val="00B602F4"/>
    <w:rsid w:val="00B603C8"/>
    <w:rsid w:val="00B613EA"/>
    <w:rsid w:val="00B61BB9"/>
    <w:rsid w:val="00B6289E"/>
    <w:rsid w:val="00B62982"/>
    <w:rsid w:val="00B62AB9"/>
    <w:rsid w:val="00B630CE"/>
    <w:rsid w:val="00B630D5"/>
    <w:rsid w:val="00B63956"/>
    <w:rsid w:val="00B641C8"/>
    <w:rsid w:val="00B642A6"/>
    <w:rsid w:val="00B648F3"/>
    <w:rsid w:val="00B649B6"/>
    <w:rsid w:val="00B64F25"/>
    <w:rsid w:val="00B65D60"/>
    <w:rsid w:val="00B70E3A"/>
    <w:rsid w:val="00B764F7"/>
    <w:rsid w:val="00B7733E"/>
    <w:rsid w:val="00B77913"/>
    <w:rsid w:val="00B80C4F"/>
    <w:rsid w:val="00B82870"/>
    <w:rsid w:val="00B82C01"/>
    <w:rsid w:val="00B82CF6"/>
    <w:rsid w:val="00B83462"/>
    <w:rsid w:val="00B8388F"/>
    <w:rsid w:val="00B83D88"/>
    <w:rsid w:val="00B841E5"/>
    <w:rsid w:val="00B84A9E"/>
    <w:rsid w:val="00B85BE7"/>
    <w:rsid w:val="00B8724E"/>
    <w:rsid w:val="00B925BF"/>
    <w:rsid w:val="00B9358F"/>
    <w:rsid w:val="00B94477"/>
    <w:rsid w:val="00B95601"/>
    <w:rsid w:val="00B95B94"/>
    <w:rsid w:val="00B96AB1"/>
    <w:rsid w:val="00BA0A2E"/>
    <w:rsid w:val="00BA130D"/>
    <w:rsid w:val="00BA1833"/>
    <w:rsid w:val="00BA354E"/>
    <w:rsid w:val="00BA3DA8"/>
    <w:rsid w:val="00BA4409"/>
    <w:rsid w:val="00BA7934"/>
    <w:rsid w:val="00BB008F"/>
    <w:rsid w:val="00BB1320"/>
    <w:rsid w:val="00BB35B5"/>
    <w:rsid w:val="00BB38FD"/>
    <w:rsid w:val="00BB4991"/>
    <w:rsid w:val="00BB4B3E"/>
    <w:rsid w:val="00BB51D5"/>
    <w:rsid w:val="00BB5379"/>
    <w:rsid w:val="00BB6350"/>
    <w:rsid w:val="00BB7436"/>
    <w:rsid w:val="00BC100A"/>
    <w:rsid w:val="00BC30FD"/>
    <w:rsid w:val="00BC3A4A"/>
    <w:rsid w:val="00BC56BF"/>
    <w:rsid w:val="00BC637F"/>
    <w:rsid w:val="00BC63DC"/>
    <w:rsid w:val="00BC6C26"/>
    <w:rsid w:val="00BC78DC"/>
    <w:rsid w:val="00BC7CC5"/>
    <w:rsid w:val="00BC7E04"/>
    <w:rsid w:val="00BD0E52"/>
    <w:rsid w:val="00BD16C3"/>
    <w:rsid w:val="00BD40DD"/>
    <w:rsid w:val="00BD55DF"/>
    <w:rsid w:val="00BD5BB2"/>
    <w:rsid w:val="00BD6024"/>
    <w:rsid w:val="00BD6EC9"/>
    <w:rsid w:val="00BD768E"/>
    <w:rsid w:val="00BD77D0"/>
    <w:rsid w:val="00BE042A"/>
    <w:rsid w:val="00BE3644"/>
    <w:rsid w:val="00BE40BC"/>
    <w:rsid w:val="00BE417D"/>
    <w:rsid w:val="00BE4239"/>
    <w:rsid w:val="00BE752F"/>
    <w:rsid w:val="00BE77BA"/>
    <w:rsid w:val="00BE7B32"/>
    <w:rsid w:val="00BF127E"/>
    <w:rsid w:val="00BF1797"/>
    <w:rsid w:val="00BF3073"/>
    <w:rsid w:val="00BF4C48"/>
    <w:rsid w:val="00BF53FC"/>
    <w:rsid w:val="00BF6498"/>
    <w:rsid w:val="00BF6B61"/>
    <w:rsid w:val="00BF770A"/>
    <w:rsid w:val="00C006ED"/>
    <w:rsid w:val="00C00E87"/>
    <w:rsid w:val="00C00F3B"/>
    <w:rsid w:val="00C014A6"/>
    <w:rsid w:val="00C0158A"/>
    <w:rsid w:val="00C01B02"/>
    <w:rsid w:val="00C01B43"/>
    <w:rsid w:val="00C02F1E"/>
    <w:rsid w:val="00C04862"/>
    <w:rsid w:val="00C0620E"/>
    <w:rsid w:val="00C062C0"/>
    <w:rsid w:val="00C07B5D"/>
    <w:rsid w:val="00C10D56"/>
    <w:rsid w:val="00C118B1"/>
    <w:rsid w:val="00C121BE"/>
    <w:rsid w:val="00C1292C"/>
    <w:rsid w:val="00C134E6"/>
    <w:rsid w:val="00C145C0"/>
    <w:rsid w:val="00C15003"/>
    <w:rsid w:val="00C15224"/>
    <w:rsid w:val="00C1531B"/>
    <w:rsid w:val="00C154CB"/>
    <w:rsid w:val="00C15565"/>
    <w:rsid w:val="00C1639E"/>
    <w:rsid w:val="00C20533"/>
    <w:rsid w:val="00C20BCB"/>
    <w:rsid w:val="00C2176F"/>
    <w:rsid w:val="00C21A34"/>
    <w:rsid w:val="00C235DA"/>
    <w:rsid w:val="00C2442E"/>
    <w:rsid w:val="00C25CA3"/>
    <w:rsid w:val="00C25E77"/>
    <w:rsid w:val="00C26B80"/>
    <w:rsid w:val="00C303A7"/>
    <w:rsid w:val="00C304D5"/>
    <w:rsid w:val="00C307EB"/>
    <w:rsid w:val="00C30FA3"/>
    <w:rsid w:val="00C3161D"/>
    <w:rsid w:val="00C316C0"/>
    <w:rsid w:val="00C31B68"/>
    <w:rsid w:val="00C350B8"/>
    <w:rsid w:val="00C36B49"/>
    <w:rsid w:val="00C37056"/>
    <w:rsid w:val="00C37DCA"/>
    <w:rsid w:val="00C411DC"/>
    <w:rsid w:val="00C41BA7"/>
    <w:rsid w:val="00C420A8"/>
    <w:rsid w:val="00C430A5"/>
    <w:rsid w:val="00C440CC"/>
    <w:rsid w:val="00C4411B"/>
    <w:rsid w:val="00C45BCE"/>
    <w:rsid w:val="00C4756A"/>
    <w:rsid w:val="00C521FB"/>
    <w:rsid w:val="00C52A9B"/>
    <w:rsid w:val="00C52B42"/>
    <w:rsid w:val="00C53BB6"/>
    <w:rsid w:val="00C5482A"/>
    <w:rsid w:val="00C549B3"/>
    <w:rsid w:val="00C54A6A"/>
    <w:rsid w:val="00C55B10"/>
    <w:rsid w:val="00C5671C"/>
    <w:rsid w:val="00C57972"/>
    <w:rsid w:val="00C60980"/>
    <w:rsid w:val="00C62717"/>
    <w:rsid w:val="00C63E9A"/>
    <w:rsid w:val="00C63F03"/>
    <w:rsid w:val="00C64268"/>
    <w:rsid w:val="00C64538"/>
    <w:rsid w:val="00C673A4"/>
    <w:rsid w:val="00C706EB"/>
    <w:rsid w:val="00C7102E"/>
    <w:rsid w:val="00C7112E"/>
    <w:rsid w:val="00C71142"/>
    <w:rsid w:val="00C720F1"/>
    <w:rsid w:val="00C723B9"/>
    <w:rsid w:val="00C7262F"/>
    <w:rsid w:val="00C73C48"/>
    <w:rsid w:val="00C73C79"/>
    <w:rsid w:val="00C745A5"/>
    <w:rsid w:val="00C74AB6"/>
    <w:rsid w:val="00C74C2E"/>
    <w:rsid w:val="00C750B0"/>
    <w:rsid w:val="00C75B93"/>
    <w:rsid w:val="00C75CCF"/>
    <w:rsid w:val="00C77B09"/>
    <w:rsid w:val="00C77C86"/>
    <w:rsid w:val="00C77FB8"/>
    <w:rsid w:val="00C8089B"/>
    <w:rsid w:val="00C80B35"/>
    <w:rsid w:val="00C81D56"/>
    <w:rsid w:val="00C82153"/>
    <w:rsid w:val="00C828A5"/>
    <w:rsid w:val="00C83453"/>
    <w:rsid w:val="00C83740"/>
    <w:rsid w:val="00C83EEB"/>
    <w:rsid w:val="00C842CF"/>
    <w:rsid w:val="00C8494C"/>
    <w:rsid w:val="00C855D1"/>
    <w:rsid w:val="00C86346"/>
    <w:rsid w:val="00C870B1"/>
    <w:rsid w:val="00C87A5E"/>
    <w:rsid w:val="00C87AAC"/>
    <w:rsid w:val="00C90D00"/>
    <w:rsid w:val="00C90DA6"/>
    <w:rsid w:val="00C91AEA"/>
    <w:rsid w:val="00C9200B"/>
    <w:rsid w:val="00C9253D"/>
    <w:rsid w:val="00C933DD"/>
    <w:rsid w:val="00C93FBD"/>
    <w:rsid w:val="00C94F20"/>
    <w:rsid w:val="00C95244"/>
    <w:rsid w:val="00C960ED"/>
    <w:rsid w:val="00C97135"/>
    <w:rsid w:val="00CA007E"/>
    <w:rsid w:val="00CA0142"/>
    <w:rsid w:val="00CA1725"/>
    <w:rsid w:val="00CA18B6"/>
    <w:rsid w:val="00CA20F4"/>
    <w:rsid w:val="00CA37D9"/>
    <w:rsid w:val="00CA39BF"/>
    <w:rsid w:val="00CA3F16"/>
    <w:rsid w:val="00CA4A38"/>
    <w:rsid w:val="00CA5205"/>
    <w:rsid w:val="00CA623F"/>
    <w:rsid w:val="00CA63F1"/>
    <w:rsid w:val="00CA6D09"/>
    <w:rsid w:val="00CB0DD5"/>
    <w:rsid w:val="00CB3A41"/>
    <w:rsid w:val="00CB4002"/>
    <w:rsid w:val="00CB4277"/>
    <w:rsid w:val="00CB4FB0"/>
    <w:rsid w:val="00CB5514"/>
    <w:rsid w:val="00CB5B2F"/>
    <w:rsid w:val="00CB5E3E"/>
    <w:rsid w:val="00CB7970"/>
    <w:rsid w:val="00CB7F66"/>
    <w:rsid w:val="00CC0818"/>
    <w:rsid w:val="00CC1B46"/>
    <w:rsid w:val="00CC2016"/>
    <w:rsid w:val="00CC3AC7"/>
    <w:rsid w:val="00CC47E1"/>
    <w:rsid w:val="00CC517B"/>
    <w:rsid w:val="00CC52CB"/>
    <w:rsid w:val="00CC536E"/>
    <w:rsid w:val="00CC574B"/>
    <w:rsid w:val="00CC6E0B"/>
    <w:rsid w:val="00CC76D2"/>
    <w:rsid w:val="00CC79F5"/>
    <w:rsid w:val="00CD2735"/>
    <w:rsid w:val="00CD311E"/>
    <w:rsid w:val="00CD4140"/>
    <w:rsid w:val="00CD672A"/>
    <w:rsid w:val="00CE0087"/>
    <w:rsid w:val="00CE014B"/>
    <w:rsid w:val="00CE1B2A"/>
    <w:rsid w:val="00CE2023"/>
    <w:rsid w:val="00CE32F5"/>
    <w:rsid w:val="00CE331E"/>
    <w:rsid w:val="00CE3327"/>
    <w:rsid w:val="00CE36E0"/>
    <w:rsid w:val="00CE3F6F"/>
    <w:rsid w:val="00CE43C0"/>
    <w:rsid w:val="00CE57AA"/>
    <w:rsid w:val="00CE5A4A"/>
    <w:rsid w:val="00CE6672"/>
    <w:rsid w:val="00CE6C29"/>
    <w:rsid w:val="00CE704A"/>
    <w:rsid w:val="00CE761D"/>
    <w:rsid w:val="00CF07CD"/>
    <w:rsid w:val="00CF0B6D"/>
    <w:rsid w:val="00CF0D2A"/>
    <w:rsid w:val="00CF0D73"/>
    <w:rsid w:val="00CF2CFC"/>
    <w:rsid w:val="00CF3664"/>
    <w:rsid w:val="00CF40B8"/>
    <w:rsid w:val="00CF4146"/>
    <w:rsid w:val="00CF571D"/>
    <w:rsid w:val="00CF585D"/>
    <w:rsid w:val="00CF59BD"/>
    <w:rsid w:val="00CF5C0E"/>
    <w:rsid w:val="00CF737A"/>
    <w:rsid w:val="00D00EF5"/>
    <w:rsid w:val="00D01D8D"/>
    <w:rsid w:val="00D025FB"/>
    <w:rsid w:val="00D03172"/>
    <w:rsid w:val="00D03589"/>
    <w:rsid w:val="00D0438B"/>
    <w:rsid w:val="00D04CD1"/>
    <w:rsid w:val="00D05CC3"/>
    <w:rsid w:val="00D05E44"/>
    <w:rsid w:val="00D06632"/>
    <w:rsid w:val="00D07BF7"/>
    <w:rsid w:val="00D108B9"/>
    <w:rsid w:val="00D10ABC"/>
    <w:rsid w:val="00D14158"/>
    <w:rsid w:val="00D14251"/>
    <w:rsid w:val="00D14327"/>
    <w:rsid w:val="00D15034"/>
    <w:rsid w:val="00D16B10"/>
    <w:rsid w:val="00D17EC5"/>
    <w:rsid w:val="00D22CBE"/>
    <w:rsid w:val="00D2311A"/>
    <w:rsid w:val="00D247E6"/>
    <w:rsid w:val="00D26BAE"/>
    <w:rsid w:val="00D26BD0"/>
    <w:rsid w:val="00D27A5D"/>
    <w:rsid w:val="00D27ECF"/>
    <w:rsid w:val="00D31373"/>
    <w:rsid w:val="00D313DA"/>
    <w:rsid w:val="00D31A4A"/>
    <w:rsid w:val="00D32B82"/>
    <w:rsid w:val="00D34AE3"/>
    <w:rsid w:val="00D35697"/>
    <w:rsid w:val="00D3572E"/>
    <w:rsid w:val="00D3598D"/>
    <w:rsid w:val="00D35FEC"/>
    <w:rsid w:val="00D40E40"/>
    <w:rsid w:val="00D40F14"/>
    <w:rsid w:val="00D435D1"/>
    <w:rsid w:val="00D43EED"/>
    <w:rsid w:val="00D44976"/>
    <w:rsid w:val="00D47195"/>
    <w:rsid w:val="00D47B5C"/>
    <w:rsid w:val="00D50447"/>
    <w:rsid w:val="00D5096E"/>
    <w:rsid w:val="00D532E5"/>
    <w:rsid w:val="00D5369C"/>
    <w:rsid w:val="00D56572"/>
    <w:rsid w:val="00D6440B"/>
    <w:rsid w:val="00D64739"/>
    <w:rsid w:val="00D65504"/>
    <w:rsid w:val="00D66F5C"/>
    <w:rsid w:val="00D7107F"/>
    <w:rsid w:val="00D718B3"/>
    <w:rsid w:val="00D72C6A"/>
    <w:rsid w:val="00D72F30"/>
    <w:rsid w:val="00D72FEE"/>
    <w:rsid w:val="00D76101"/>
    <w:rsid w:val="00D7686B"/>
    <w:rsid w:val="00D77773"/>
    <w:rsid w:val="00D77C41"/>
    <w:rsid w:val="00D80829"/>
    <w:rsid w:val="00D8471B"/>
    <w:rsid w:val="00D84F2F"/>
    <w:rsid w:val="00D863A3"/>
    <w:rsid w:val="00D875AC"/>
    <w:rsid w:val="00D87731"/>
    <w:rsid w:val="00D90E10"/>
    <w:rsid w:val="00D93CFE"/>
    <w:rsid w:val="00D9407D"/>
    <w:rsid w:val="00D941C6"/>
    <w:rsid w:val="00DA0F44"/>
    <w:rsid w:val="00DA1086"/>
    <w:rsid w:val="00DA1DE3"/>
    <w:rsid w:val="00DA20AC"/>
    <w:rsid w:val="00DA2978"/>
    <w:rsid w:val="00DA35EA"/>
    <w:rsid w:val="00DA3874"/>
    <w:rsid w:val="00DA3E29"/>
    <w:rsid w:val="00DA689F"/>
    <w:rsid w:val="00DA6EF5"/>
    <w:rsid w:val="00DA7609"/>
    <w:rsid w:val="00DB02F4"/>
    <w:rsid w:val="00DB081E"/>
    <w:rsid w:val="00DB0869"/>
    <w:rsid w:val="00DB10E4"/>
    <w:rsid w:val="00DB148E"/>
    <w:rsid w:val="00DB291B"/>
    <w:rsid w:val="00DB43D9"/>
    <w:rsid w:val="00DB4A56"/>
    <w:rsid w:val="00DB4CF0"/>
    <w:rsid w:val="00DB5F68"/>
    <w:rsid w:val="00DB665C"/>
    <w:rsid w:val="00DB68D5"/>
    <w:rsid w:val="00DC1012"/>
    <w:rsid w:val="00DC6455"/>
    <w:rsid w:val="00DC7CAA"/>
    <w:rsid w:val="00DD0A62"/>
    <w:rsid w:val="00DD1683"/>
    <w:rsid w:val="00DD267A"/>
    <w:rsid w:val="00DD2D8A"/>
    <w:rsid w:val="00DD3AF0"/>
    <w:rsid w:val="00DD457F"/>
    <w:rsid w:val="00DD5DF2"/>
    <w:rsid w:val="00DD60CE"/>
    <w:rsid w:val="00DD6F28"/>
    <w:rsid w:val="00DE1030"/>
    <w:rsid w:val="00DE1754"/>
    <w:rsid w:val="00DE3803"/>
    <w:rsid w:val="00DE50A3"/>
    <w:rsid w:val="00DE5ADD"/>
    <w:rsid w:val="00DE7C61"/>
    <w:rsid w:val="00DF022B"/>
    <w:rsid w:val="00DF250C"/>
    <w:rsid w:val="00DF2FB2"/>
    <w:rsid w:val="00DF3E57"/>
    <w:rsid w:val="00DF42F0"/>
    <w:rsid w:val="00DF45E3"/>
    <w:rsid w:val="00DF4A91"/>
    <w:rsid w:val="00DF5AE7"/>
    <w:rsid w:val="00DF6F8F"/>
    <w:rsid w:val="00DF78C6"/>
    <w:rsid w:val="00E00C03"/>
    <w:rsid w:val="00E021E6"/>
    <w:rsid w:val="00E0314C"/>
    <w:rsid w:val="00E03B1B"/>
    <w:rsid w:val="00E03D36"/>
    <w:rsid w:val="00E04FFF"/>
    <w:rsid w:val="00E0580D"/>
    <w:rsid w:val="00E05DB2"/>
    <w:rsid w:val="00E05DB3"/>
    <w:rsid w:val="00E05F32"/>
    <w:rsid w:val="00E06613"/>
    <w:rsid w:val="00E073F2"/>
    <w:rsid w:val="00E102DD"/>
    <w:rsid w:val="00E11D23"/>
    <w:rsid w:val="00E121BE"/>
    <w:rsid w:val="00E1308E"/>
    <w:rsid w:val="00E134A5"/>
    <w:rsid w:val="00E13856"/>
    <w:rsid w:val="00E16743"/>
    <w:rsid w:val="00E16EB7"/>
    <w:rsid w:val="00E1701E"/>
    <w:rsid w:val="00E1708A"/>
    <w:rsid w:val="00E174FB"/>
    <w:rsid w:val="00E17B0A"/>
    <w:rsid w:val="00E17DEF"/>
    <w:rsid w:val="00E204F9"/>
    <w:rsid w:val="00E217DC"/>
    <w:rsid w:val="00E21A05"/>
    <w:rsid w:val="00E2291C"/>
    <w:rsid w:val="00E22E7A"/>
    <w:rsid w:val="00E23C71"/>
    <w:rsid w:val="00E24700"/>
    <w:rsid w:val="00E24866"/>
    <w:rsid w:val="00E2515A"/>
    <w:rsid w:val="00E25787"/>
    <w:rsid w:val="00E2666C"/>
    <w:rsid w:val="00E26895"/>
    <w:rsid w:val="00E2788A"/>
    <w:rsid w:val="00E32D34"/>
    <w:rsid w:val="00E3312E"/>
    <w:rsid w:val="00E33139"/>
    <w:rsid w:val="00E33AD0"/>
    <w:rsid w:val="00E36D99"/>
    <w:rsid w:val="00E37739"/>
    <w:rsid w:val="00E37E94"/>
    <w:rsid w:val="00E400E8"/>
    <w:rsid w:val="00E40C9E"/>
    <w:rsid w:val="00E4489D"/>
    <w:rsid w:val="00E45368"/>
    <w:rsid w:val="00E456F4"/>
    <w:rsid w:val="00E45C73"/>
    <w:rsid w:val="00E51BA5"/>
    <w:rsid w:val="00E52C8B"/>
    <w:rsid w:val="00E54DAE"/>
    <w:rsid w:val="00E5650A"/>
    <w:rsid w:val="00E56547"/>
    <w:rsid w:val="00E56931"/>
    <w:rsid w:val="00E56DEB"/>
    <w:rsid w:val="00E57573"/>
    <w:rsid w:val="00E606A7"/>
    <w:rsid w:val="00E608E3"/>
    <w:rsid w:val="00E631A6"/>
    <w:rsid w:val="00E638E5"/>
    <w:rsid w:val="00E63F04"/>
    <w:rsid w:val="00E64E10"/>
    <w:rsid w:val="00E65257"/>
    <w:rsid w:val="00E664C3"/>
    <w:rsid w:val="00E66AEF"/>
    <w:rsid w:val="00E71B92"/>
    <w:rsid w:val="00E71D31"/>
    <w:rsid w:val="00E7367B"/>
    <w:rsid w:val="00E756F1"/>
    <w:rsid w:val="00E75952"/>
    <w:rsid w:val="00E75AC5"/>
    <w:rsid w:val="00E75DDA"/>
    <w:rsid w:val="00E776FF"/>
    <w:rsid w:val="00E77E3B"/>
    <w:rsid w:val="00E802FC"/>
    <w:rsid w:val="00E809D2"/>
    <w:rsid w:val="00E810B4"/>
    <w:rsid w:val="00E85936"/>
    <w:rsid w:val="00E86DFF"/>
    <w:rsid w:val="00E9026E"/>
    <w:rsid w:val="00E91057"/>
    <w:rsid w:val="00E9167D"/>
    <w:rsid w:val="00E9199E"/>
    <w:rsid w:val="00E9292D"/>
    <w:rsid w:val="00E94F3E"/>
    <w:rsid w:val="00E95E88"/>
    <w:rsid w:val="00E963F2"/>
    <w:rsid w:val="00E96720"/>
    <w:rsid w:val="00EA06B1"/>
    <w:rsid w:val="00EA0740"/>
    <w:rsid w:val="00EA1908"/>
    <w:rsid w:val="00EA32C2"/>
    <w:rsid w:val="00EA3454"/>
    <w:rsid w:val="00EA3588"/>
    <w:rsid w:val="00EA38C6"/>
    <w:rsid w:val="00EA3E5C"/>
    <w:rsid w:val="00EA6F65"/>
    <w:rsid w:val="00EA740D"/>
    <w:rsid w:val="00EA7CDD"/>
    <w:rsid w:val="00EA7D93"/>
    <w:rsid w:val="00EB186F"/>
    <w:rsid w:val="00EB18DB"/>
    <w:rsid w:val="00EB23E5"/>
    <w:rsid w:val="00EB3319"/>
    <w:rsid w:val="00EB3705"/>
    <w:rsid w:val="00EB4F8B"/>
    <w:rsid w:val="00EB5313"/>
    <w:rsid w:val="00EB5899"/>
    <w:rsid w:val="00EB5AAC"/>
    <w:rsid w:val="00EB5B67"/>
    <w:rsid w:val="00EB6050"/>
    <w:rsid w:val="00EB6F36"/>
    <w:rsid w:val="00EC0ED5"/>
    <w:rsid w:val="00EC0FCD"/>
    <w:rsid w:val="00EC25B0"/>
    <w:rsid w:val="00EC2B63"/>
    <w:rsid w:val="00EC369E"/>
    <w:rsid w:val="00EC370C"/>
    <w:rsid w:val="00EC38A6"/>
    <w:rsid w:val="00EC6792"/>
    <w:rsid w:val="00EC7CDA"/>
    <w:rsid w:val="00ED01B4"/>
    <w:rsid w:val="00ED02A6"/>
    <w:rsid w:val="00ED0740"/>
    <w:rsid w:val="00ED08C7"/>
    <w:rsid w:val="00ED0B4B"/>
    <w:rsid w:val="00ED11F4"/>
    <w:rsid w:val="00ED24BE"/>
    <w:rsid w:val="00ED293C"/>
    <w:rsid w:val="00ED2FBD"/>
    <w:rsid w:val="00ED53F6"/>
    <w:rsid w:val="00ED5A76"/>
    <w:rsid w:val="00ED6374"/>
    <w:rsid w:val="00EE1108"/>
    <w:rsid w:val="00EE1C0D"/>
    <w:rsid w:val="00EE2C90"/>
    <w:rsid w:val="00EE39C3"/>
    <w:rsid w:val="00EE65C9"/>
    <w:rsid w:val="00EE69EA"/>
    <w:rsid w:val="00EE7429"/>
    <w:rsid w:val="00EE7E77"/>
    <w:rsid w:val="00EF02C9"/>
    <w:rsid w:val="00EF0578"/>
    <w:rsid w:val="00EF09BA"/>
    <w:rsid w:val="00EF0A32"/>
    <w:rsid w:val="00EF0CE6"/>
    <w:rsid w:val="00EF104D"/>
    <w:rsid w:val="00EF1D4C"/>
    <w:rsid w:val="00EF2000"/>
    <w:rsid w:val="00EF4A18"/>
    <w:rsid w:val="00EF4D5C"/>
    <w:rsid w:val="00EF53A1"/>
    <w:rsid w:val="00EF559A"/>
    <w:rsid w:val="00EF58C6"/>
    <w:rsid w:val="00EF5F29"/>
    <w:rsid w:val="00EF607E"/>
    <w:rsid w:val="00F00415"/>
    <w:rsid w:val="00F00DE6"/>
    <w:rsid w:val="00F014FE"/>
    <w:rsid w:val="00F02A04"/>
    <w:rsid w:val="00F03482"/>
    <w:rsid w:val="00F03C11"/>
    <w:rsid w:val="00F03CDA"/>
    <w:rsid w:val="00F03FB2"/>
    <w:rsid w:val="00F04F6D"/>
    <w:rsid w:val="00F06381"/>
    <w:rsid w:val="00F063F5"/>
    <w:rsid w:val="00F1041D"/>
    <w:rsid w:val="00F115E3"/>
    <w:rsid w:val="00F121B6"/>
    <w:rsid w:val="00F12285"/>
    <w:rsid w:val="00F14535"/>
    <w:rsid w:val="00F14FCE"/>
    <w:rsid w:val="00F1663A"/>
    <w:rsid w:val="00F16E65"/>
    <w:rsid w:val="00F203A4"/>
    <w:rsid w:val="00F20602"/>
    <w:rsid w:val="00F207C4"/>
    <w:rsid w:val="00F20B21"/>
    <w:rsid w:val="00F2211E"/>
    <w:rsid w:val="00F22C17"/>
    <w:rsid w:val="00F23277"/>
    <w:rsid w:val="00F24E22"/>
    <w:rsid w:val="00F25EE2"/>
    <w:rsid w:val="00F2663C"/>
    <w:rsid w:val="00F26F75"/>
    <w:rsid w:val="00F273A5"/>
    <w:rsid w:val="00F27A99"/>
    <w:rsid w:val="00F301CD"/>
    <w:rsid w:val="00F309C9"/>
    <w:rsid w:val="00F323C1"/>
    <w:rsid w:val="00F32C84"/>
    <w:rsid w:val="00F32DD1"/>
    <w:rsid w:val="00F34844"/>
    <w:rsid w:val="00F35550"/>
    <w:rsid w:val="00F35677"/>
    <w:rsid w:val="00F35E38"/>
    <w:rsid w:val="00F3683C"/>
    <w:rsid w:val="00F368ED"/>
    <w:rsid w:val="00F376A2"/>
    <w:rsid w:val="00F41257"/>
    <w:rsid w:val="00F412F7"/>
    <w:rsid w:val="00F416AB"/>
    <w:rsid w:val="00F41F13"/>
    <w:rsid w:val="00F437FA"/>
    <w:rsid w:val="00F43D4F"/>
    <w:rsid w:val="00F452A8"/>
    <w:rsid w:val="00F46DBE"/>
    <w:rsid w:val="00F46E54"/>
    <w:rsid w:val="00F52C91"/>
    <w:rsid w:val="00F52F9C"/>
    <w:rsid w:val="00F53367"/>
    <w:rsid w:val="00F542C3"/>
    <w:rsid w:val="00F54BAC"/>
    <w:rsid w:val="00F54DF3"/>
    <w:rsid w:val="00F55835"/>
    <w:rsid w:val="00F56AC3"/>
    <w:rsid w:val="00F56E62"/>
    <w:rsid w:val="00F5738F"/>
    <w:rsid w:val="00F60EE0"/>
    <w:rsid w:val="00F61014"/>
    <w:rsid w:val="00F61105"/>
    <w:rsid w:val="00F61754"/>
    <w:rsid w:val="00F6194F"/>
    <w:rsid w:val="00F61DC7"/>
    <w:rsid w:val="00F6224C"/>
    <w:rsid w:val="00F62D94"/>
    <w:rsid w:val="00F64F36"/>
    <w:rsid w:val="00F655D8"/>
    <w:rsid w:val="00F65BE1"/>
    <w:rsid w:val="00F666B4"/>
    <w:rsid w:val="00F675FD"/>
    <w:rsid w:val="00F67902"/>
    <w:rsid w:val="00F70054"/>
    <w:rsid w:val="00F70096"/>
    <w:rsid w:val="00F72323"/>
    <w:rsid w:val="00F730ED"/>
    <w:rsid w:val="00F73884"/>
    <w:rsid w:val="00F74795"/>
    <w:rsid w:val="00F74E43"/>
    <w:rsid w:val="00F75640"/>
    <w:rsid w:val="00F761C6"/>
    <w:rsid w:val="00F76F64"/>
    <w:rsid w:val="00F775F7"/>
    <w:rsid w:val="00F7776E"/>
    <w:rsid w:val="00F808C0"/>
    <w:rsid w:val="00F80C88"/>
    <w:rsid w:val="00F8190B"/>
    <w:rsid w:val="00F81BBF"/>
    <w:rsid w:val="00F81D8C"/>
    <w:rsid w:val="00F822AB"/>
    <w:rsid w:val="00F82B4A"/>
    <w:rsid w:val="00F82BE6"/>
    <w:rsid w:val="00F82E86"/>
    <w:rsid w:val="00F82F4E"/>
    <w:rsid w:val="00F84916"/>
    <w:rsid w:val="00F8628A"/>
    <w:rsid w:val="00F86F8F"/>
    <w:rsid w:val="00F87D62"/>
    <w:rsid w:val="00F91B4D"/>
    <w:rsid w:val="00F9207C"/>
    <w:rsid w:val="00F928D0"/>
    <w:rsid w:val="00F92CF7"/>
    <w:rsid w:val="00F9343C"/>
    <w:rsid w:val="00F9411B"/>
    <w:rsid w:val="00F944C1"/>
    <w:rsid w:val="00F948FA"/>
    <w:rsid w:val="00F95D61"/>
    <w:rsid w:val="00FA0F06"/>
    <w:rsid w:val="00FA1619"/>
    <w:rsid w:val="00FA2242"/>
    <w:rsid w:val="00FA2328"/>
    <w:rsid w:val="00FA2468"/>
    <w:rsid w:val="00FA2990"/>
    <w:rsid w:val="00FA4F83"/>
    <w:rsid w:val="00FA54F5"/>
    <w:rsid w:val="00FA5BCE"/>
    <w:rsid w:val="00FA6800"/>
    <w:rsid w:val="00FA755F"/>
    <w:rsid w:val="00FA7874"/>
    <w:rsid w:val="00FB06D2"/>
    <w:rsid w:val="00FB0E33"/>
    <w:rsid w:val="00FB1943"/>
    <w:rsid w:val="00FB625E"/>
    <w:rsid w:val="00FB6BD8"/>
    <w:rsid w:val="00FB762C"/>
    <w:rsid w:val="00FB7A17"/>
    <w:rsid w:val="00FC0479"/>
    <w:rsid w:val="00FC0DE4"/>
    <w:rsid w:val="00FC22EB"/>
    <w:rsid w:val="00FC2A41"/>
    <w:rsid w:val="00FC2ECE"/>
    <w:rsid w:val="00FC3EEA"/>
    <w:rsid w:val="00FC4536"/>
    <w:rsid w:val="00FC5F0D"/>
    <w:rsid w:val="00FD02E0"/>
    <w:rsid w:val="00FD0C25"/>
    <w:rsid w:val="00FD2E1F"/>
    <w:rsid w:val="00FD61F9"/>
    <w:rsid w:val="00FD650C"/>
    <w:rsid w:val="00FE0FD5"/>
    <w:rsid w:val="00FE123A"/>
    <w:rsid w:val="00FE1D2C"/>
    <w:rsid w:val="00FE1F55"/>
    <w:rsid w:val="00FE45ED"/>
    <w:rsid w:val="00FE4ED2"/>
    <w:rsid w:val="00FE5DA7"/>
    <w:rsid w:val="00FF0138"/>
    <w:rsid w:val="00FF044F"/>
    <w:rsid w:val="00FF0A7B"/>
    <w:rsid w:val="00FF0BE8"/>
    <w:rsid w:val="00FF11EC"/>
    <w:rsid w:val="00FF1FC9"/>
    <w:rsid w:val="00FF2D1A"/>
    <w:rsid w:val="00FF32AD"/>
    <w:rsid w:val="00FF399C"/>
    <w:rsid w:val="00FF4568"/>
    <w:rsid w:val="00FF4C1C"/>
    <w:rsid w:val="00FF4DE9"/>
    <w:rsid w:val="00FF4EBD"/>
    <w:rsid w:val="00FF6015"/>
    <w:rsid w:val="00FF665D"/>
    <w:rsid w:val="00FF7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EA892CB"/>
  <w15:docId w15:val="{56D2325D-2603-413B-8EFD-39D35508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semiHidden/>
    <w:qFormat/>
    <w:rsid w:val="006C662B"/>
    <w:pPr>
      <w:jc w:val="both"/>
    </w:pPr>
  </w:style>
  <w:style w:type="paragraph" w:styleId="Heading1">
    <w:name w:val="heading 1"/>
    <w:basedOn w:val="Normal"/>
    <w:next w:val="BodyTextfirstgraph"/>
    <w:link w:val="Heading1Char"/>
    <w:qFormat/>
    <w:pPr>
      <w:keepNext/>
      <w:numPr>
        <w:numId w:val="13"/>
      </w:numPr>
      <w:tabs>
        <w:tab w:val="left" w:pos="360"/>
      </w:tabs>
      <w:spacing w:before="240" w:after="60"/>
      <w:jc w:val="left"/>
      <w:outlineLvl w:val="0"/>
    </w:pPr>
    <w:rPr>
      <w:rFonts w:ascii="Arial" w:hAnsi="Arial"/>
      <w:b/>
      <w:caps/>
      <w:sz w:val="22"/>
      <w:szCs w:val="22"/>
    </w:rPr>
  </w:style>
  <w:style w:type="paragraph" w:styleId="Heading2">
    <w:name w:val="heading 2"/>
    <w:basedOn w:val="Heading1"/>
    <w:next w:val="BodyTextfirstgraph"/>
    <w:link w:val="Heading2Char"/>
    <w:qFormat/>
    <w:rsid w:val="00216D9D"/>
    <w:pPr>
      <w:numPr>
        <w:ilvl w:val="1"/>
      </w:numPr>
      <w:tabs>
        <w:tab w:val="clear" w:pos="0"/>
        <w:tab w:val="clear" w:pos="360"/>
        <w:tab w:val="left" w:pos="540"/>
      </w:tabs>
      <w:outlineLvl w:val="1"/>
    </w:pPr>
    <w:rPr>
      <w:b w:val="0"/>
      <w:caps w:val="0"/>
    </w:rPr>
  </w:style>
  <w:style w:type="paragraph" w:styleId="Heading3">
    <w:name w:val="heading 3"/>
    <w:basedOn w:val="Heading1"/>
    <w:next w:val="BodyTextfirstgraph"/>
    <w:link w:val="Heading3Char"/>
    <w:qFormat/>
    <w:rsid w:val="005A666F"/>
    <w:pPr>
      <w:numPr>
        <w:ilvl w:val="2"/>
      </w:numPr>
      <w:tabs>
        <w:tab w:val="clear" w:pos="900"/>
        <w:tab w:val="left" w:pos="720"/>
      </w:tabs>
      <w:spacing w:before="120"/>
      <w:ind w:left="0"/>
      <w:outlineLvl w:val="2"/>
    </w:pPr>
    <w:rPr>
      <w:b w:val="0"/>
      <w:caps w:val="0"/>
      <w:sz w:val="20"/>
      <w:szCs w:val="20"/>
    </w:rPr>
  </w:style>
  <w:style w:type="paragraph" w:styleId="Heading4">
    <w:name w:val="heading 4"/>
    <w:basedOn w:val="Heading1"/>
    <w:next w:val="BodyTextfirstgraph"/>
    <w:link w:val="Heading4Char"/>
    <w:qFormat/>
    <w:rsid w:val="00A36BC0"/>
    <w:pPr>
      <w:numPr>
        <w:ilvl w:val="3"/>
      </w:numPr>
      <w:tabs>
        <w:tab w:val="clear" w:pos="270"/>
        <w:tab w:val="clear" w:pos="360"/>
        <w:tab w:val="left" w:pos="900"/>
      </w:tabs>
      <w:spacing w:before="120"/>
      <w:ind w:left="0"/>
      <w:outlineLvl w:val="3"/>
    </w:pPr>
    <w:rPr>
      <w:b w:val="0"/>
      <w:caps w:val="0"/>
      <w:sz w:val="20"/>
      <w:szCs w:val="20"/>
    </w:rPr>
  </w:style>
  <w:style w:type="paragraph" w:styleId="Heading5">
    <w:name w:val="heading 5"/>
    <w:basedOn w:val="Heading1"/>
    <w:next w:val="BodyTextfirstgraph"/>
    <w:qFormat/>
    <w:rsid w:val="009B4318"/>
    <w:pPr>
      <w:numPr>
        <w:ilvl w:val="4"/>
      </w:numPr>
      <w:tabs>
        <w:tab w:val="clear" w:pos="360"/>
        <w:tab w:val="left" w:pos="1080"/>
      </w:tabs>
      <w:spacing w:before="120"/>
      <w:outlineLvl w:val="4"/>
    </w:pPr>
    <w:rPr>
      <w:b w:val="0"/>
      <w:caps w:val="0"/>
      <w:sz w:val="20"/>
      <w:szCs w:val="20"/>
    </w:rPr>
  </w:style>
  <w:style w:type="paragraph" w:styleId="Heading6">
    <w:name w:val="heading 6"/>
    <w:aliases w:val="AnnexTitle"/>
    <w:basedOn w:val="Normal"/>
    <w:next w:val="BodyTextfirstgraph"/>
    <w:link w:val="Heading6Char"/>
    <w:qFormat/>
    <w:rsid w:val="00A6784F"/>
    <w:pPr>
      <w:numPr>
        <w:numId w:val="7"/>
      </w:numPr>
      <w:spacing w:before="30" w:after="1440"/>
      <w:jc w:val="right"/>
      <w:outlineLvl w:val="5"/>
    </w:pPr>
    <w:rPr>
      <w:rFonts w:ascii="Arial" w:hAnsi="Arial"/>
      <w:sz w:val="36"/>
      <w:lang w:eastAsia="x-none"/>
    </w:rPr>
  </w:style>
  <w:style w:type="paragraph" w:styleId="Heading7">
    <w:name w:val="heading 7"/>
    <w:aliases w:val="Annex H1"/>
    <w:basedOn w:val="Normal"/>
    <w:next w:val="BodyTextfirstgraph"/>
    <w:link w:val="Heading7Char"/>
    <w:qFormat/>
    <w:rsid w:val="00583224"/>
    <w:pPr>
      <w:keepNext/>
      <w:numPr>
        <w:ilvl w:val="1"/>
        <w:numId w:val="7"/>
      </w:numPr>
      <w:overflowPunct w:val="0"/>
      <w:autoSpaceDE w:val="0"/>
      <w:autoSpaceDN w:val="0"/>
      <w:adjustRightInd w:val="0"/>
      <w:spacing w:before="240" w:after="60"/>
      <w:jc w:val="left"/>
      <w:textAlignment w:val="baseline"/>
      <w:outlineLvl w:val="6"/>
    </w:pPr>
    <w:rPr>
      <w:rFonts w:ascii="Arial" w:hAnsi="Arial"/>
      <w:b/>
      <w:caps/>
      <w:sz w:val="22"/>
      <w:szCs w:val="22"/>
    </w:rPr>
  </w:style>
  <w:style w:type="paragraph" w:styleId="Heading8">
    <w:name w:val="heading 8"/>
    <w:aliases w:val="Annex H2"/>
    <w:basedOn w:val="Normal"/>
    <w:next w:val="BodyTextfirstgraph"/>
    <w:link w:val="Heading8Char"/>
    <w:uiPriority w:val="99"/>
    <w:qFormat/>
    <w:rsid w:val="007A210E"/>
    <w:pPr>
      <w:keepNext/>
      <w:numPr>
        <w:ilvl w:val="2"/>
        <w:numId w:val="7"/>
      </w:numPr>
      <w:overflowPunct w:val="0"/>
      <w:autoSpaceDE w:val="0"/>
      <w:autoSpaceDN w:val="0"/>
      <w:adjustRightInd w:val="0"/>
      <w:spacing w:before="240" w:after="60"/>
      <w:jc w:val="left"/>
      <w:textAlignment w:val="baseline"/>
      <w:outlineLvl w:val="7"/>
    </w:pPr>
    <w:rPr>
      <w:rFonts w:ascii="Arial" w:hAnsi="Arial"/>
      <w:b/>
      <w:sz w:val="22"/>
      <w:szCs w:val="22"/>
      <w:u w:color="0000FF"/>
    </w:rPr>
  </w:style>
  <w:style w:type="paragraph" w:styleId="Heading9">
    <w:name w:val="heading 9"/>
    <w:aliases w:val="Annex H3"/>
    <w:basedOn w:val="Normal"/>
    <w:next w:val="BodyTextfirstgraph"/>
    <w:qFormat/>
    <w:rsid w:val="007A210E"/>
    <w:pPr>
      <w:keepNext/>
      <w:numPr>
        <w:ilvl w:val="3"/>
        <w:numId w:val="7"/>
      </w:numPr>
      <w:overflowPunct w:val="0"/>
      <w:autoSpaceDE w:val="0"/>
      <w:autoSpaceDN w:val="0"/>
      <w:adjustRightInd w:val="0"/>
      <w:spacing w:before="240" w:after="120"/>
      <w:jc w:val="left"/>
      <w:textAlignment w:val="baseline"/>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spacing w:before="30" w:after="30"/>
      <w:ind w:firstLine="360"/>
    </w:pPr>
  </w:style>
  <w:style w:type="character" w:customStyle="1" w:styleId="BodyTextChar">
    <w:name w:val="Body Text Char"/>
    <w:link w:val="BodyText"/>
    <w:uiPriority w:val="99"/>
    <w:rPr>
      <w:sz w:val="24"/>
      <w:szCs w:val="24"/>
    </w:rPr>
  </w:style>
  <w:style w:type="paragraph" w:customStyle="1" w:styleId="BodyTextfirstgraph">
    <w:name w:val="Body Text (first graph)"/>
    <w:basedOn w:val="BodyText"/>
    <w:next w:val="BodyText"/>
    <w:link w:val="BodyTextfirstgraphChar"/>
    <w:qFormat/>
    <w:pPr>
      <w:ind w:firstLine="0"/>
    </w:pPr>
  </w:style>
  <w:style w:type="character" w:customStyle="1" w:styleId="BodyTextfirstgraphChar">
    <w:name w:val="Body Text (first graph) Char"/>
    <w:link w:val="BodyTextfirstgraph"/>
    <w:qFormat/>
    <w:locked/>
    <w:rPr>
      <w:sz w:val="24"/>
      <w:szCs w:val="24"/>
    </w:rPr>
  </w:style>
  <w:style w:type="paragraph" w:styleId="Header">
    <w:name w:val="header"/>
    <w:basedOn w:val="Normal"/>
    <w:pPr>
      <w:tabs>
        <w:tab w:val="center" w:pos="4320"/>
        <w:tab w:val="center" w:pos="8928"/>
      </w:tabs>
    </w:pPr>
    <w:rPr>
      <w:rFonts w:ascii="Arial" w:hAnsi="Arial"/>
      <w:sz w:val="20"/>
    </w:rPr>
  </w:style>
  <w:style w:type="paragraph" w:styleId="Footer">
    <w:name w:val="footer"/>
    <w:basedOn w:val="Header"/>
    <w:link w:val="FooterChar"/>
    <w:uiPriority w:val="99"/>
  </w:style>
  <w:style w:type="character" w:customStyle="1" w:styleId="FooterChar">
    <w:name w:val="Footer Char"/>
    <w:basedOn w:val="DefaultParagraphFont"/>
    <w:link w:val="Footer"/>
    <w:uiPriority w:val="99"/>
    <w:rPr>
      <w:rFonts w:ascii="Arial" w:hAnsi="Arial"/>
      <w:szCs w:val="24"/>
    </w:rPr>
  </w:style>
  <w:style w:type="paragraph" w:customStyle="1" w:styleId="CaptionEquation">
    <w:name w:val="Caption Equation"/>
    <w:basedOn w:val="BodyText"/>
    <w:next w:val="BodyText"/>
    <w:rsid w:val="0046361D"/>
    <w:pPr>
      <w:tabs>
        <w:tab w:val="right" w:pos="9000"/>
      </w:tabs>
      <w:spacing w:before="240" w:after="240"/>
      <w:ind w:firstLine="0"/>
      <w:jc w:val="center"/>
    </w:pPr>
  </w:style>
  <w:style w:type="character" w:styleId="FootnoteReference">
    <w:name w:val="footnote reference"/>
    <w:rPr>
      <w:dstrike w:val="0"/>
      <w:spacing w:val="0"/>
      <w:w w:val="100"/>
      <w:kern w:val="0"/>
      <w:position w:val="0"/>
      <w:effect w:val="none"/>
      <w:vertAlign w:val="superscript"/>
    </w:rPr>
  </w:style>
  <w:style w:type="paragraph" w:styleId="FootnoteText">
    <w:name w:val="footnote text"/>
    <w:basedOn w:val="BodyText"/>
    <w:link w:val="FootnoteTextChar"/>
    <w:pPr>
      <w:keepLines/>
      <w:ind w:left="360" w:hanging="360"/>
    </w:pPr>
  </w:style>
  <w:style w:type="character" w:customStyle="1" w:styleId="FootnoteTextChar">
    <w:name w:val="Footnote Text Char"/>
    <w:basedOn w:val="DefaultParagraphFont"/>
    <w:link w:val="FootnoteText"/>
    <w:rPr>
      <w:sz w:val="24"/>
      <w:szCs w:val="24"/>
    </w:rPr>
  </w:style>
  <w:style w:type="paragraph" w:customStyle="1" w:styleId="ListBulletL2">
    <w:name w:val="List Bullet L2"/>
    <w:basedOn w:val="ListBullet"/>
    <w:qFormat/>
    <w:rsid w:val="00F9207C"/>
    <w:pPr>
      <w:numPr>
        <w:ilvl w:val="1"/>
      </w:numPr>
      <w:ind w:left="1080"/>
    </w:pPr>
  </w:style>
  <w:style w:type="paragraph" w:styleId="TOC1">
    <w:name w:val="toc 1"/>
    <w:basedOn w:val="Normal"/>
    <w:next w:val="TOC2"/>
    <w:uiPriority w:val="39"/>
    <w:pPr>
      <w:keepNext/>
      <w:tabs>
        <w:tab w:val="right" w:leader="dot" w:pos="8640"/>
      </w:tabs>
      <w:spacing w:before="120" w:after="60"/>
      <w:ind w:left="360" w:hanging="360"/>
      <w:jc w:val="left"/>
    </w:pPr>
    <w:rPr>
      <w:rFonts w:ascii="Arial" w:hAnsi="Arial"/>
      <w:b/>
      <w:caps/>
      <w:sz w:val="18"/>
    </w:rPr>
  </w:style>
  <w:style w:type="paragraph" w:styleId="TOC2">
    <w:name w:val="toc 2"/>
    <w:basedOn w:val="Normal"/>
    <w:uiPriority w:val="39"/>
    <w:rsid w:val="002345DF"/>
    <w:pPr>
      <w:tabs>
        <w:tab w:val="left" w:pos="864"/>
        <w:tab w:val="right" w:pos="8640"/>
      </w:tabs>
      <w:spacing w:before="60" w:after="60"/>
      <w:ind w:left="936" w:hanging="576"/>
      <w:jc w:val="left"/>
    </w:pPr>
    <w:rPr>
      <w:b/>
      <w:sz w:val="20"/>
      <w:szCs w:val="20"/>
    </w:rPr>
  </w:style>
  <w:style w:type="paragraph" w:styleId="TOC3">
    <w:name w:val="toc 3"/>
    <w:basedOn w:val="TOC2"/>
    <w:uiPriority w:val="39"/>
    <w:rsid w:val="002345DF"/>
    <w:pPr>
      <w:tabs>
        <w:tab w:val="clear" w:pos="864"/>
        <w:tab w:val="left" w:pos="1440"/>
      </w:tabs>
      <w:spacing w:before="30" w:after="30"/>
      <w:ind w:left="1800" w:hanging="1080"/>
    </w:pPr>
  </w:style>
  <w:style w:type="paragraph" w:styleId="TOC4">
    <w:name w:val="toc 4"/>
    <w:basedOn w:val="TOC2"/>
    <w:uiPriority w:val="39"/>
    <w:pPr>
      <w:spacing w:before="30" w:after="30"/>
      <w:ind w:left="2520" w:hanging="1440"/>
    </w:pPr>
  </w:style>
  <w:style w:type="paragraph" w:styleId="TOC5">
    <w:name w:val="toc 5"/>
    <w:basedOn w:val="TOC2"/>
    <w:uiPriority w:val="39"/>
    <w:pPr>
      <w:spacing w:before="30" w:after="30"/>
      <w:ind w:left="3240" w:hanging="1800"/>
    </w:pPr>
  </w:style>
  <w:style w:type="character" w:customStyle="1" w:styleId="Code">
    <w:name w:val="Code"/>
    <w:qFormat/>
    <w:rsid w:val="00E13856"/>
    <w:rPr>
      <w:rFonts w:ascii="Arial" w:hAnsi="Arial"/>
      <w:noProof/>
      <w:sz w:val="18"/>
    </w:rPr>
  </w:style>
  <w:style w:type="paragraph" w:customStyle="1" w:styleId="TableCell">
    <w:name w:val="Table Cell"/>
    <w:basedOn w:val="Normal"/>
    <w:rsid w:val="00F9207C"/>
    <w:pPr>
      <w:tabs>
        <w:tab w:val="left" w:pos="360"/>
        <w:tab w:val="left" w:pos="720"/>
        <w:tab w:val="left" w:pos="1080"/>
        <w:tab w:val="left" w:pos="1440"/>
        <w:tab w:val="left" w:pos="1800"/>
        <w:tab w:val="left" w:pos="2160"/>
      </w:tabs>
      <w:ind w:left="144" w:hanging="144"/>
      <w:jc w:val="left"/>
    </w:pPr>
    <w:rPr>
      <w:rFonts w:ascii="Arial" w:hAnsi="Arial"/>
      <w:sz w:val="18"/>
      <w:szCs w:val="18"/>
    </w:rPr>
  </w:style>
  <w:style w:type="paragraph" w:customStyle="1" w:styleId="Diagram">
    <w:name w:val="Diagram"/>
    <w:basedOn w:val="BodyText"/>
    <w:rsid w:val="00B40F04"/>
    <w:pPr>
      <w:keepNext/>
      <w:spacing w:before="240"/>
      <w:ind w:firstLine="0"/>
      <w:jc w:val="center"/>
    </w:pPr>
    <w:rPr>
      <w:szCs w:val="18"/>
    </w:rPr>
  </w:style>
  <w:style w:type="paragraph" w:styleId="ListNumber3">
    <w:name w:val="List Number 3"/>
    <w:basedOn w:val="BodyText"/>
    <w:semiHidden/>
    <w:pPr>
      <w:numPr>
        <w:numId w:val="3"/>
      </w:numPr>
    </w:pPr>
  </w:style>
  <w:style w:type="paragraph" w:styleId="Subtitle">
    <w:name w:val="Subtitle"/>
    <w:basedOn w:val="Normal"/>
    <w:link w:val="SubtitleChar"/>
    <w:qFormat/>
    <w:rsid w:val="008D71B4"/>
    <w:pPr>
      <w:spacing w:before="120" w:after="120"/>
      <w:jc w:val="center"/>
    </w:pPr>
    <w:rPr>
      <w:rFonts w:ascii="Arial" w:hAnsi="Arial"/>
      <w:b/>
      <w:kern w:val="28"/>
      <w:sz w:val="28"/>
    </w:rPr>
  </w:style>
  <w:style w:type="character" w:customStyle="1" w:styleId="SubtitleChar">
    <w:name w:val="Subtitle Char"/>
    <w:basedOn w:val="DefaultParagraphFont"/>
    <w:link w:val="Subtitle"/>
    <w:rPr>
      <w:rFonts w:ascii="Arial" w:hAnsi="Arial"/>
      <w:b/>
      <w:kern w:val="28"/>
      <w:sz w:val="28"/>
      <w:szCs w:val="24"/>
    </w:rPr>
  </w:style>
  <w:style w:type="paragraph" w:customStyle="1" w:styleId="TitlePage">
    <w:name w:val="Title Page"/>
    <w:basedOn w:val="Normal"/>
    <w:qFormat/>
    <w:rsid w:val="008D71B4"/>
    <w:pPr>
      <w:spacing w:before="240" w:after="240"/>
      <w:jc w:val="center"/>
    </w:pPr>
    <w:rPr>
      <w:rFonts w:ascii="Arial" w:hAnsi="Arial"/>
      <w:b/>
      <w:kern w:val="28"/>
      <w:sz w:val="44"/>
      <w:szCs w:val="44"/>
    </w:rPr>
  </w:style>
  <w:style w:type="paragraph" w:customStyle="1" w:styleId="CaptionFigure">
    <w:name w:val="Caption Figure"/>
    <w:basedOn w:val="BodyText"/>
    <w:next w:val="Normal"/>
    <w:rsid w:val="002112FE"/>
    <w:pPr>
      <w:spacing w:before="120" w:after="240"/>
      <w:ind w:left="360" w:right="360" w:firstLine="0"/>
      <w:jc w:val="center"/>
    </w:pPr>
  </w:style>
  <w:style w:type="paragraph" w:customStyle="1" w:styleId="CaptionTable">
    <w:name w:val="Caption Table"/>
    <w:basedOn w:val="BodyText"/>
    <w:next w:val="BodyText"/>
    <w:rsid w:val="00E13856"/>
    <w:pPr>
      <w:keepNext/>
      <w:spacing w:before="240" w:after="120"/>
      <w:ind w:left="720" w:right="720" w:firstLine="0"/>
      <w:jc w:val="center"/>
    </w:pPr>
  </w:style>
  <w:style w:type="paragraph" w:styleId="BlockText">
    <w:name w:val="Block Text"/>
    <w:basedOn w:val="BodyText"/>
    <w:pPr>
      <w:spacing w:before="120" w:after="120"/>
      <w:ind w:left="720" w:right="720" w:firstLine="0"/>
    </w:pPr>
  </w:style>
  <w:style w:type="paragraph" w:styleId="List">
    <w:name w:val="List"/>
    <w:basedOn w:val="BodyText"/>
    <w:uiPriority w:val="99"/>
    <w:pPr>
      <w:tabs>
        <w:tab w:val="left" w:pos="360"/>
        <w:tab w:val="left" w:pos="720"/>
      </w:tabs>
      <w:ind w:left="360" w:hanging="360"/>
    </w:pPr>
  </w:style>
  <w:style w:type="paragraph" w:styleId="List2">
    <w:name w:val="List 2"/>
    <w:basedOn w:val="BodyText"/>
    <w:pPr>
      <w:ind w:left="720" w:hanging="360"/>
    </w:pPr>
  </w:style>
  <w:style w:type="paragraph" w:styleId="List3">
    <w:name w:val="List 3"/>
    <w:basedOn w:val="BodyText"/>
    <w:pPr>
      <w:ind w:left="1080" w:hanging="360"/>
    </w:pPr>
  </w:style>
  <w:style w:type="paragraph" w:styleId="List4">
    <w:name w:val="List 4"/>
    <w:basedOn w:val="BodyText"/>
    <w:pPr>
      <w:ind w:left="1440" w:hanging="360"/>
    </w:pPr>
  </w:style>
  <w:style w:type="paragraph" w:styleId="List5">
    <w:name w:val="List 5"/>
    <w:basedOn w:val="BodyText"/>
    <w:pPr>
      <w:ind w:left="1800" w:hanging="360"/>
    </w:pPr>
  </w:style>
  <w:style w:type="paragraph" w:styleId="ListBullet">
    <w:name w:val="List Bullet"/>
    <w:basedOn w:val="BodyText"/>
    <w:uiPriority w:val="99"/>
    <w:pPr>
      <w:numPr>
        <w:numId w:val="1"/>
      </w:numPr>
    </w:pPr>
  </w:style>
  <w:style w:type="paragraph" w:styleId="ListNumber">
    <w:name w:val="List Number"/>
    <w:basedOn w:val="BodyText"/>
    <w:pPr>
      <w:numPr>
        <w:numId w:val="2"/>
      </w:numPr>
    </w:pPr>
  </w:style>
  <w:style w:type="paragraph" w:styleId="ListNumber4">
    <w:name w:val="List Number 4"/>
    <w:basedOn w:val="BodyText"/>
    <w:semiHidden/>
    <w:pPr>
      <w:numPr>
        <w:numId w:val="4"/>
      </w:numPr>
      <w:tabs>
        <w:tab w:val="left" w:pos="1440"/>
      </w:tabs>
    </w:pPr>
  </w:style>
  <w:style w:type="paragraph" w:styleId="ListNumber5">
    <w:name w:val="List Number 5"/>
    <w:basedOn w:val="BodyText"/>
    <w:semiHidden/>
    <w:pPr>
      <w:numPr>
        <w:numId w:val="5"/>
      </w:numPr>
      <w:tabs>
        <w:tab w:val="left" w:pos="1800"/>
      </w:tabs>
    </w:pPr>
  </w:style>
  <w:style w:type="paragraph" w:customStyle="1" w:styleId="TableHeading">
    <w:name w:val="Table Heading"/>
    <w:basedOn w:val="TableCell"/>
    <w:rPr>
      <w:b/>
    </w:rPr>
  </w:style>
  <w:style w:type="paragraph" w:styleId="TOC6">
    <w:name w:val="toc 6"/>
    <w:basedOn w:val="TOC2"/>
    <w:uiPriority w:val="39"/>
    <w:pPr>
      <w:tabs>
        <w:tab w:val="left" w:pos="360"/>
        <w:tab w:val="left" w:pos="8640"/>
      </w:tabs>
      <w:spacing w:before="30" w:after="30"/>
      <w:ind w:left="3960" w:hanging="2160"/>
    </w:pPr>
  </w:style>
  <w:style w:type="character" w:customStyle="1" w:styleId="Strike">
    <w:name w:val="Strike"/>
    <w:rPr>
      <w:rFonts w:ascii="Times New Roman" w:hAnsi="Times New Roman" w:cs="Times New Roman"/>
      <w:strike/>
      <w:dstrike w:val="0"/>
      <w:color w:val="FF0000"/>
      <w:lang w:eastAsia="en-US"/>
    </w:rPr>
  </w:style>
  <w:style w:type="paragraph" w:customStyle="1" w:styleId="Reference">
    <w:name w:val="Reference"/>
    <w:basedOn w:val="List"/>
    <w:uiPriority w:val="99"/>
    <w:qFormat/>
    <w:rsid w:val="00440026"/>
    <w:pPr>
      <w:numPr>
        <w:numId w:val="6"/>
      </w:numPr>
      <w:tabs>
        <w:tab w:val="clear" w:pos="360"/>
        <w:tab w:val="clear" w:pos="720"/>
        <w:tab w:val="left" w:pos="504"/>
      </w:tabs>
      <w:ind w:left="504" w:hanging="504"/>
    </w:pPr>
  </w:style>
  <w:style w:type="character" w:customStyle="1" w:styleId="Insert">
    <w:name w:val="Insert"/>
    <w:rPr>
      <w:rFonts w:ascii="Times New Roman" w:hAnsi="Times New Roman" w:cs="Times New Roman"/>
      <w:color w:val="0000FF"/>
      <w:u w:val="none"/>
      <w:lang w:eastAsia="en-US"/>
    </w:rPr>
  </w:style>
  <w:style w:type="character" w:styleId="Hyperlink">
    <w:name w:val="Hyperlink"/>
    <w:uiPriority w:val="99"/>
    <w:qFormat/>
    <w:rPr>
      <w:color w:val="0000FF"/>
      <w:u w:val="single"/>
    </w:rPr>
  </w:style>
  <w:style w:type="paragraph" w:customStyle="1" w:styleId="TableofFiguresandTables">
    <w:name w:val="Table of Figures and Tables"/>
    <w:basedOn w:val="Normal"/>
    <w:qFormat/>
    <w:rsid w:val="00B06B93"/>
    <w:pPr>
      <w:tabs>
        <w:tab w:val="left" w:pos="8640"/>
      </w:tabs>
      <w:overflowPunct w:val="0"/>
      <w:autoSpaceDE w:val="0"/>
      <w:autoSpaceDN w:val="0"/>
      <w:adjustRightInd w:val="0"/>
      <w:spacing w:before="60" w:after="60"/>
      <w:ind w:left="360" w:hanging="360"/>
      <w:textAlignment w:val="baseline"/>
    </w:pPr>
    <w:rPr>
      <w:noProof/>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Date">
    <w:name w:val="Title Page Date"/>
    <w:basedOn w:val="Normal"/>
    <w:qFormat/>
    <w:pPr>
      <w:jc w:val="right"/>
    </w:pPr>
    <w:rPr>
      <w:rFonts w:ascii="Arial" w:hAnsi="Arial"/>
    </w:rPr>
  </w:style>
  <w:style w:type="paragraph" w:customStyle="1" w:styleId="ListBulletL3">
    <w:name w:val="List Bullet L3"/>
    <w:basedOn w:val="ListBullet"/>
    <w:qFormat/>
    <w:rsid w:val="00F9207C"/>
    <w:pPr>
      <w:numPr>
        <w:ilvl w:val="2"/>
      </w:numPr>
      <w:ind w:left="1440"/>
    </w:pPr>
  </w:style>
  <w:style w:type="paragraph" w:styleId="CommentSubject">
    <w:name w:val="annotation subject"/>
    <w:basedOn w:val="Normal"/>
    <w:next w:val="Normal"/>
    <w:link w:val="CommentSubjectChar"/>
    <w:semiHidden/>
    <w:rsid w:val="00562119"/>
    <w:rPr>
      <w:b/>
      <w:bCs/>
      <w:sz w:val="20"/>
      <w:szCs w:val="20"/>
    </w:rPr>
  </w:style>
  <w:style w:type="character" w:customStyle="1" w:styleId="CommentSubjectChar">
    <w:name w:val="Comment Subject Char"/>
    <w:basedOn w:val="DefaultParagraphFont"/>
    <w:link w:val="CommentSubject"/>
    <w:semiHidden/>
    <w:rsid w:val="00562119"/>
    <w:rPr>
      <w:b/>
      <w:bCs/>
    </w:rPr>
  </w:style>
  <w:style w:type="paragraph" w:styleId="Revision">
    <w:name w:val="Revision"/>
    <w:hidden/>
    <w:uiPriority w:val="99"/>
    <w:semiHidden/>
    <w:rsid w:val="00827EA0"/>
  </w:style>
  <w:style w:type="paragraph" w:customStyle="1" w:styleId="SchemaJavaScript">
    <w:name w:val="Schema Java Script"/>
    <w:basedOn w:val="Normal"/>
    <w:qFormat/>
    <w:rsid w:val="00000ABC"/>
    <w:pPr>
      <w:autoSpaceDE w:val="0"/>
      <w:autoSpaceDN w:val="0"/>
      <w:adjustRightInd w:val="0"/>
    </w:pPr>
    <w:rPr>
      <w:rFonts w:ascii="Consolas" w:hAnsi="Consolas" w:cs="Consolas"/>
      <w:noProof/>
      <w:color w:val="000000"/>
      <w:sz w:val="20"/>
      <w:szCs w:val="19"/>
    </w:rPr>
  </w:style>
  <w:style w:type="character" w:customStyle="1" w:styleId="CodeWSCharacter">
    <w:name w:val="Code WS Character"/>
    <w:basedOn w:val="Code"/>
    <w:rsid w:val="00D31373"/>
    <w:rPr>
      <w:rFonts w:ascii="Times New Roman" w:hAnsi="Times New Roman"/>
      <w:i/>
      <w:iCs/>
      <w:noProof/>
      <w:sz w:val="20"/>
    </w:rPr>
  </w:style>
  <w:style w:type="paragraph" w:customStyle="1" w:styleId="Code-URL">
    <w:name w:val="Code - URL"/>
    <w:basedOn w:val="BodyTextfirstgraph"/>
    <w:link w:val="Code-URLChar"/>
    <w:qFormat/>
    <w:rsid w:val="003F3A5E"/>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Arial Unicode MS" w:hAnsi="Courier New"/>
      <w:noProof/>
      <w:sz w:val="20"/>
    </w:rPr>
  </w:style>
  <w:style w:type="character" w:customStyle="1" w:styleId="Code-URLCharacter">
    <w:name w:val="Code - URL Character"/>
    <w:uiPriority w:val="1"/>
    <w:rsid w:val="003F3A5E"/>
    <w:rPr>
      <w:rFonts w:ascii="Courier New" w:hAnsi="Courier New" w:cs="Courier New"/>
      <w:b w:val="0"/>
      <w:i w:val="0"/>
      <w:caps w:val="0"/>
      <w:smallCaps w:val="0"/>
      <w:strike w:val="0"/>
      <w:dstrike w:val="0"/>
      <w:noProof/>
      <w:vanish w:val="0"/>
      <w:color w:val="000000"/>
      <w:sz w:val="20"/>
      <w:szCs w:val="20"/>
      <w:u w:val="none"/>
      <w:vertAlign w:val="baseline"/>
    </w:rPr>
  </w:style>
  <w:style w:type="paragraph" w:customStyle="1" w:styleId="Code-XML">
    <w:name w:val="Code - XML"/>
    <w:basedOn w:val="BodyTextfirstgraph"/>
    <w:qFormat/>
    <w:rsid w:val="00E13856"/>
    <w:pPr>
      <w:keepNext/>
      <w:tabs>
        <w:tab w:val="left" w:pos="360"/>
      </w:tabs>
      <w:jc w:val="left"/>
    </w:pPr>
    <w:rPr>
      <w:rFonts w:ascii="Lucida Console" w:eastAsia="Arial Unicode MS" w:hAnsi="Lucida Console"/>
      <w:sz w:val="19"/>
    </w:rPr>
  </w:style>
  <w:style w:type="character" w:customStyle="1" w:styleId="Code-XMLCharacter">
    <w:name w:val="Code - XML Character"/>
    <w:uiPriority w:val="99"/>
    <w:rsid w:val="00E13856"/>
    <w:rPr>
      <w:rFonts w:ascii="Lucida Console" w:hAnsi="Lucida Console"/>
      <w:b w:val="0"/>
      <w:i w:val="0"/>
      <w:caps w:val="0"/>
      <w:smallCaps w:val="0"/>
      <w:strike w:val="0"/>
      <w:dstrike w:val="0"/>
      <w:noProof/>
      <w:vanish w:val="0"/>
      <w:spacing w:val="0"/>
      <w:sz w:val="19"/>
      <w:vertAlign w:val="baseline"/>
    </w:rPr>
  </w:style>
  <w:style w:type="paragraph" w:customStyle="1" w:styleId="AnnexH4">
    <w:name w:val="Annex H4"/>
    <w:basedOn w:val="Heading9"/>
    <w:next w:val="BodyTextfirstgraph"/>
    <w:qFormat/>
    <w:rsid w:val="007A210E"/>
    <w:pPr>
      <w:numPr>
        <w:ilvl w:val="4"/>
      </w:numPr>
      <w:tabs>
        <w:tab w:val="left" w:pos="1350"/>
      </w:tabs>
    </w:pPr>
    <w:rPr>
      <w:szCs w:val="22"/>
      <w:u w:color="0000FF"/>
    </w:rPr>
  </w:style>
  <w:style w:type="paragraph" w:customStyle="1" w:styleId="AnnexH5">
    <w:name w:val="Annex H5"/>
    <w:basedOn w:val="AnnexH4"/>
    <w:next w:val="BodyTextfirstgraph"/>
    <w:qFormat/>
    <w:rsid w:val="007A210E"/>
    <w:pPr>
      <w:numPr>
        <w:ilvl w:val="5"/>
      </w:numPr>
      <w:tabs>
        <w:tab w:val="clear" w:pos="1350"/>
        <w:tab w:val="left" w:pos="1530"/>
      </w:tabs>
    </w:pPr>
  </w:style>
  <w:style w:type="paragraph" w:customStyle="1" w:styleId="AnnexH6">
    <w:name w:val="Annex H6"/>
    <w:basedOn w:val="AnnexH5"/>
    <w:next w:val="BodyTextfirstgraph"/>
    <w:qFormat/>
    <w:rsid w:val="007A210E"/>
    <w:pPr>
      <w:numPr>
        <w:ilvl w:val="6"/>
      </w:numPr>
      <w:tabs>
        <w:tab w:val="clear" w:pos="1530"/>
      </w:tabs>
    </w:pPr>
  </w:style>
  <w:style w:type="character" w:customStyle="1" w:styleId="SchemaJSONCharacter">
    <w:name w:val="Schema JSON Character"/>
    <w:basedOn w:val="Code"/>
    <w:uiPriority w:val="1"/>
    <w:qFormat/>
    <w:rsid w:val="00146298"/>
    <w:rPr>
      <w:rFonts w:ascii="Arial" w:hAnsi="Arial"/>
      <w:noProof/>
      <w:sz w:val="22"/>
    </w:rPr>
  </w:style>
  <w:style w:type="character" w:styleId="HTMLCode">
    <w:name w:val="HTML Code"/>
    <w:basedOn w:val="DefaultParagraphFont"/>
    <w:uiPriority w:val="99"/>
    <w:semiHidden/>
    <w:unhideWhenUsed/>
    <w:rsid w:val="00EF4A18"/>
    <w:rPr>
      <w:rFonts w:ascii="MS Gothic" w:eastAsia="MS Gothic" w:hAnsi="MS Gothic" w:cs="MS Gothic"/>
      <w:sz w:val="24"/>
      <w:szCs w:val="24"/>
    </w:rPr>
  </w:style>
  <w:style w:type="character" w:styleId="Emphasis">
    <w:name w:val="Emphasis"/>
    <w:basedOn w:val="DefaultParagraphFont"/>
    <w:uiPriority w:val="20"/>
    <w:semiHidden/>
    <w:qFormat/>
    <w:rsid w:val="00A1441A"/>
    <w:rPr>
      <w:i/>
      <w:iCs/>
    </w:rPr>
  </w:style>
  <w:style w:type="paragraph" w:customStyle="1" w:styleId="SchemaJSON">
    <w:name w:val="Schema JSON"/>
    <w:rsid w:val="00F62D94"/>
    <w:pPr>
      <w:tabs>
        <w:tab w:val="left" w:pos="360"/>
        <w:tab w:val="left" w:pos="720"/>
        <w:tab w:val="left" w:pos="1080"/>
        <w:tab w:val="left" w:pos="1440"/>
      </w:tabs>
    </w:pPr>
    <w:rPr>
      <w:rFonts w:ascii="Arial" w:eastAsia="Arial" w:hAnsi="Arial" w:cs="Arial"/>
      <w:noProof/>
      <w:color w:val="000000"/>
      <w:sz w:val="22"/>
      <w:szCs w:val="22"/>
    </w:rPr>
  </w:style>
  <w:style w:type="character" w:styleId="FollowedHyperlink">
    <w:name w:val="FollowedHyperlink"/>
    <w:basedOn w:val="DefaultParagraphFont"/>
    <w:semiHidden/>
    <w:unhideWhenUsed/>
    <w:rsid w:val="00997D2A"/>
    <w:rPr>
      <w:color w:val="800080" w:themeColor="followedHyperlink"/>
      <w:u w:val="single"/>
    </w:rPr>
  </w:style>
  <w:style w:type="paragraph" w:styleId="TOC7">
    <w:name w:val="toc 7"/>
    <w:basedOn w:val="Normal"/>
    <w:next w:val="Normal"/>
    <w:autoRedefine/>
    <w:uiPriority w:val="39"/>
    <w:rsid w:val="005D470E"/>
    <w:pPr>
      <w:spacing w:after="100" w:line="276" w:lineRule="auto"/>
      <w:ind w:left="1320"/>
      <w:jc w:val="left"/>
    </w:pPr>
    <w:rPr>
      <w:sz w:val="22"/>
      <w:szCs w:val="22"/>
    </w:rPr>
  </w:style>
  <w:style w:type="paragraph" w:styleId="TOC8">
    <w:name w:val="toc 8"/>
    <w:basedOn w:val="Normal"/>
    <w:next w:val="Normal"/>
    <w:autoRedefine/>
    <w:uiPriority w:val="39"/>
    <w:rsid w:val="005D470E"/>
    <w:pPr>
      <w:spacing w:after="100" w:line="276" w:lineRule="auto"/>
      <w:ind w:left="1540"/>
      <w:jc w:val="left"/>
    </w:pPr>
    <w:rPr>
      <w:sz w:val="22"/>
      <w:szCs w:val="22"/>
    </w:rPr>
  </w:style>
  <w:style w:type="paragraph" w:styleId="TOC9">
    <w:name w:val="toc 9"/>
    <w:basedOn w:val="Normal"/>
    <w:next w:val="Normal"/>
    <w:autoRedefine/>
    <w:uiPriority w:val="39"/>
    <w:rsid w:val="005D470E"/>
    <w:pPr>
      <w:spacing w:after="100" w:line="276" w:lineRule="auto"/>
      <w:ind w:left="1760"/>
      <w:jc w:val="left"/>
    </w:pPr>
    <w:rPr>
      <w:sz w:val="22"/>
      <w:szCs w:val="22"/>
    </w:rPr>
  </w:style>
  <w:style w:type="paragraph" w:styleId="Date">
    <w:name w:val="Date"/>
    <w:basedOn w:val="Normal"/>
    <w:next w:val="Normal"/>
    <w:link w:val="DateChar"/>
    <w:semiHidden/>
    <w:rsid w:val="00C00F3B"/>
  </w:style>
  <w:style w:type="character" w:customStyle="1" w:styleId="DateChar">
    <w:name w:val="Date Char"/>
    <w:basedOn w:val="DefaultParagraphFont"/>
    <w:link w:val="Date"/>
    <w:semiHidden/>
    <w:rsid w:val="00C00F3B"/>
  </w:style>
  <w:style w:type="character" w:customStyle="1" w:styleId="Heading3Char">
    <w:name w:val="Heading 3 Char"/>
    <w:basedOn w:val="DefaultParagraphFont"/>
    <w:link w:val="Heading3"/>
    <w:rsid w:val="005A666F"/>
    <w:rPr>
      <w:rFonts w:ascii="Arial" w:hAnsi="Arial"/>
      <w:sz w:val="20"/>
      <w:szCs w:val="20"/>
    </w:rPr>
  </w:style>
  <w:style w:type="character" w:customStyle="1" w:styleId="Heading2Char">
    <w:name w:val="Heading 2 Char"/>
    <w:basedOn w:val="DefaultParagraphFont"/>
    <w:link w:val="Heading2"/>
    <w:rsid w:val="00FA2468"/>
    <w:rPr>
      <w:rFonts w:ascii="Arial" w:hAnsi="Arial"/>
      <w:sz w:val="22"/>
      <w:szCs w:val="22"/>
    </w:rPr>
  </w:style>
  <w:style w:type="character" w:customStyle="1" w:styleId="Code-URLChar">
    <w:name w:val="Code - URL Char"/>
    <w:basedOn w:val="BodyTextfirstgraphChar"/>
    <w:link w:val="Code-URL"/>
    <w:rsid w:val="003F3A5E"/>
    <w:rPr>
      <w:rFonts w:ascii="Courier New" w:eastAsia="Arial Unicode MS" w:hAnsi="Courier New"/>
      <w:noProof/>
      <w:sz w:val="20"/>
      <w:szCs w:val="24"/>
    </w:rPr>
  </w:style>
  <w:style w:type="numbering" w:customStyle="1" w:styleId="Style1">
    <w:name w:val="Style1"/>
    <w:uiPriority w:val="99"/>
    <w:rsid w:val="00194DF2"/>
    <w:pPr>
      <w:numPr>
        <w:numId w:val="8"/>
      </w:numPr>
    </w:pPr>
  </w:style>
  <w:style w:type="character" w:customStyle="1" w:styleId="Heading1Char">
    <w:name w:val="Heading 1 Char"/>
    <w:basedOn w:val="DefaultParagraphFont"/>
    <w:link w:val="Heading1"/>
    <w:rsid w:val="001B271F"/>
    <w:rPr>
      <w:rFonts w:ascii="Arial" w:hAnsi="Arial"/>
      <w:b/>
      <w:caps/>
      <w:sz w:val="22"/>
      <w:szCs w:val="22"/>
    </w:rPr>
  </w:style>
  <w:style w:type="paragraph" w:customStyle="1" w:styleId="SchemaJSONExamples">
    <w:name w:val="Schema JSON Examples"/>
    <w:basedOn w:val="Normal"/>
    <w:qFormat/>
    <w:rsid w:val="00874D7F"/>
    <w:pPr>
      <w:keepNext/>
      <w:shd w:val="clear" w:color="auto" w:fill="F5F5F5"/>
      <w:tabs>
        <w:tab w:val="left" w:pos="360"/>
        <w:tab w:val="left" w:pos="720"/>
        <w:tab w:val="left" w:pos="1080"/>
        <w:tab w:val="left" w:pos="1440"/>
      </w:tabs>
      <w:spacing w:before="30" w:after="30"/>
      <w:jc w:val="left"/>
    </w:pPr>
    <w:rPr>
      <w:rFonts w:ascii="Courier New" w:eastAsia="MS Gothic" w:hAnsi="Courier New" w:cs="Courier New"/>
      <w:noProof/>
      <w:color w:val="000000"/>
      <w:sz w:val="20"/>
      <w:szCs w:val="20"/>
      <w:lang w:eastAsia="ja-JP"/>
    </w:rPr>
  </w:style>
  <w:style w:type="paragraph" w:customStyle="1" w:styleId="SchemaXLink">
    <w:name w:val="Schema XLink"/>
    <w:basedOn w:val="Normal"/>
    <w:qFormat/>
    <w:rsid w:val="00000ABC"/>
    <w:pPr>
      <w:keepNext/>
      <w:tabs>
        <w:tab w:val="left" w:pos="360"/>
        <w:tab w:val="left" w:pos="720"/>
        <w:tab w:val="left" w:pos="1080"/>
        <w:tab w:val="left" w:pos="1440"/>
      </w:tabs>
      <w:kinsoku w:val="0"/>
      <w:overflowPunct w:val="0"/>
      <w:spacing w:before="40" w:after="40"/>
      <w:jc w:val="left"/>
      <w:textAlignment w:val="baseline"/>
    </w:pPr>
    <w:rPr>
      <w:rFonts w:ascii="Lucida Console" w:eastAsia="Times New Roman" w:hAnsi="Lucida Console"/>
      <w:noProof/>
      <w:color w:val="000000"/>
      <w:sz w:val="18"/>
      <w:szCs w:val="20"/>
    </w:rPr>
  </w:style>
  <w:style w:type="paragraph" w:styleId="Title">
    <w:name w:val="Title"/>
    <w:basedOn w:val="Normal"/>
    <w:link w:val="TitleChar"/>
    <w:qFormat/>
    <w:rsid w:val="006310C9"/>
    <w:pPr>
      <w:spacing w:before="240" w:after="240"/>
      <w:jc w:val="center"/>
    </w:pPr>
    <w:rPr>
      <w:rFonts w:ascii="Arial" w:hAnsi="Arial"/>
      <w:b/>
      <w:kern w:val="28"/>
      <w:sz w:val="32"/>
    </w:rPr>
  </w:style>
  <w:style w:type="character" w:customStyle="1" w:styleId="TitleChar">
    <w:name w:val="Title Char"/>
    <w:basedOn w:val="DefaultParagraphFont"/>
    <w:link w:val="Title"/>
    <w:rsid w:val="006310C9"/>
    <w:rPr>
      <w:rFonts w:ascii="Arial" w:hAnsi="Arial"/>
      <w:b/>
      <w:kern w:val="28"/>
      <w:sz w:val="32"/>
    </w:rPr>
  </w:style>
  <w:style w:type="character" w:customStyle="1" w:styleId="Mention1">
    <w:name w:val="Mention1"/>
    <w:basedOn w:val="DefaultParagraphFont"/>
    <w:uiPriority w:val="99"/>
    <w:semiHidden/>
    <w:unhideWhenUsed/>
    <w:rsid w:val="00382122"/>
    <w:rPr>
      <w:color w:val="2B579A"/>
      <w:shd w:val="clear" w:color="auto" w:fill="E6E6E6"/>
    </w:rPr>
  </w:style>
  <w:style w:type="character" w:styleId="UnresolvedMention">
    <w:name w:val="Unresolved Mention"/>
    <w:basedOn w:val="DefaultParagraphFont"/>
    <w:uiPriority w:val="99"/>
    <w:semiHidden/>
    <w:unhideWhenUsed/>
    <w:rsid w:val="004B72C3"/>
    <w:rPr>
      <w:color w:val="808080"/>
      <w:shd w:val="clear" w:color="auto" w:fill="E6E6E6"/>
    </w:rPr>
  </w:style>
  <w:style w:type="paragraph" w:styleId="TableofAuthorities">
    <w:name w:val="table of authorities"/>
    <w:basedOn w:val="BodyText"/>
    <w:semiHidden/>
    <w:rsid w:val="00BB4B3E"/>
    <w:pPr>
      <w:spacing w:before="60" w:after="60"/>
      <w:ind w:left="360" w:hanging="360"/>
    </w:pPr>
  </w:style>
  <w:style w:type="paragraph" w:styleId="TableofFigures">
    <w:name w:val="table of figures"/>
    <w:basedOn w:val="Normal"/>
    <w:next w:val="Normal"/>
    <w:uiPriority w:val="99"/>
    <w:rsid w:val="00BB4B3E"/>
  </w:style>
  <w:style w:type="paragraph" w:customStyle="1" w:styleId="JSONSpecHeadingL7">
    <w:name w:val="JSON Spec Heading L7"/>
    <w:basedOn w:val="Normal"/>
    <w:qFormat/>
    <w:rsid w:val="00C411DC"/>
    <w:pPr>
      <w:shd w:val="clear" w:color="auto" w:fill="FFFFFF"/>
      <w:spacing w:line="270" w:lineRule="atLeast"/>
      <w:ind w:left="720"/>
    </w:pPr>
    <w:rPr>
      <w:rFonts w:ascii="Arial" w:hAnsi="Arial" w:cs="Arial"/>
      <w:color w:val="333333"/>
      <w:sz w:val="20"/>
      <w:szCs w:val="20"/>
    </w:rPr>
  </w:style>
  <w:style w:type="character" w:customStyle="1" w:styleId="Heading4Char">
    <w:name w:val="Heading 4 Char"/>
    <w:basedOn w:val="DefaultParagraphFont"/>
    <w:link w:val="Heading4"/>
    <w:rsid w:val="00A36BC0"/>
    <w:rPr>
      <w:rFonts w:ascii="Arial" w:hAnsi="Arial"/>
      <w:sz w:val="20"/>
      <w:szCs w:val="20"/>
    </w:rPr>
  </w:style>
  <w:style w:type="numbering" w:customStyle="1" w:styleId="Style11">
    <w:name w:val="Style11"/>
    <w:uiPriority w:val="99"/>
    <w:rsid w:val="002C3B11"/>
  </w:style>
  <w:style w:type="character" w:styleId="HTMLDefinition">
    <w:name w:val="HTML Definition"/>
    <w:basedOn w:val="DefaultParagraphFont"/>
    <w:uiPriority w:val="99"/>
    <w:semiHidden/>
    <w:unhideWhenUsed/>
    <w:rsid w:val="002C3B11"/>
    <w:rPr>
      <w:i/>
      <w:iCs/>
    </w:rPr>
  </w:style>
  <w:style w:type="character" w:styleId="HTMLVariable">
    <w:name w:val="HTML Variable"/>
    <w:basedOn w:val="DefaultParagraphFont"/>
    <w:uiPriority w:val="99"/>
    <w:semiHidden/>
    <w:unhideWhenUsed/>
    <w:rsid w:val="002C3B11"/>
    <w:rPr>
      <w:i/>
      <w:iCs/>
    </w:rPr>
  </w:style>
  <w:style w:type="character" w:customStyle="1" w:styleId="Heading6Char">
    <w:name w:val="Heading 6 Char"/>
    <w:aliases w:val="AnnexTitle Char"/>
    <w:basedOn w:val="DefaultParagraphFont"/>
    <w:link w:val="Heading6"/>
    <w:rsid w:val="00A6784F"/>
    <w:rPr>
      <w:rFonts w:ascii="Arial" w:hAnsi="Arial"/>
      <w:sz w:val="36"/>
      <w:lang w:eastAsia="x-none"/>
    </w:rPr>
  </w:style>
  <w:style w:type="character" w:customStyle="1" w:styleId="Heading7Char">
    <w:name w:val="Heading 7 Char"/>
    <w:aliases w:val="Annex H1 Char"/>
    <w:basedOn w:val="DefaultParagraphFont"/>
    <w:link w:val="Heading7"/>
    <w:rsid w:val="00883472"/>
    <w:rPr>
      <w:rFonts w:ascii="Arial" w:hAnsi="Arial"/>
      <w:b/>
      <w:caps/>
      <w:sz w:val="22"/>
      <w:szCs w:val="22"/>
    </w:rPr>
  </w:style>
  <w:style w:type="character" w:customStyle="1" w:styleId="Heading8Char">
    <w:name w:val="Heading 8 Char"/>
    <w:aliases w:val="Annex H2 Char"/>
    <w:basedOn w:val="DefaultParagraphFont"/>
    <w:link w:val="Heading8"/>
    <w:uiPriority w:val="99"/>
    <w:rsid w:val="00883472"/>
    <w:rPr>
      <w:rFonts w:ascii="Arial" w:hAnsi="Arial"/>
      <w:b/>
      <w:sz w:val="22"/>
      <w:szCs w:val="22"/>
      <w:u w:color="0000FF"/>
    </w:rPr>
  </w:style>
  <w:style w:type="paragraph" w:customStyle="1" w:styleId="JSONSpecHeading">
    <w:name w:val="JSON Spec Heading"/>
    <w:basedOn w:val="BodyTextfirstgraph"/>
    <w:qFormat/>
    <w:rsid w:val="00AD390E"/>
    <w:pPr>
      <w:keepNext/>
      <w:numPr>
        <w:numId w:val="15"/>
      </w:numPr>
      <w:spacing w:before="360" w:after="120"/>
      <w:outlineLvl w:val="1"/>
    </w:pPr>
    <w:rPr>
      <w:rFonts w:ascii="Arial" w:hAnsi="Arial" w:cs="Arial"/>
      <w:b/>
      <w:sz w:val="28"/>
      <w:szCs w:val="28"/>
    </w:rPr>
  </w:style>
  <w:style w:type="paragraph" w:customStyle="1" w:styleId="JSONSpecHeadingL2">
    <w:name w:val="JSON Spec Heading L2"/>
    <w:basedOn w:val="BodyTextfirstgraph"/>
    <w:qFormat/>
    <w:rsid w:val="00657B69"/>
    <w:pPr>
      <w:numPr>
        <w:ilvl w:val="1"/>
        <w:numId w:val="16"/>
      </w:numPr>
      <w:spacing w:before="360" w:after="120"/>
      <w:ind w:left="547" w:hanging="547"/>
    </w:pPr>
    <w:rPr>
      <w:rFonts w:ascii="Arial" w:hAnsi="Arial" w:cs="Arial"/>
      <w:b/>
      <w:szCs w:val="28"/>
    </w:rPr>
  </w:style>
  <w:style w:type="paragraph" w:customStyle="1" w:styleId="JSONSpecHeadingL3">
    <w:name w:val="JSON Spec Heading L3"/>
    <w:basedOn w:val="Normal"/>
    <w:qFormat/>
    <w:rsid w:val="00657B69"/>
    <w:pPr>
      <w:shd w:val="clear" w:color="auto" w:fill="FFFFFF"/>
    </w:pPr>
    <w:rPr>
      <w:rFonts w:ascii="Arial" w:hAnsi="Arial" w:cs="Arial"/>
      <w:b/>
      <w:bCs/>
      <w:color w:val="333333"/>
      <w:sz w:val="20"/>
      <w:szCs w:val="20"/>
    </w:rPr>
  </w:style>
  <w:style w:type="paragraph" w:customStyle="1" w:styleId="JSONSpecHeadingL4">
    <w:name w:val="JSON Spec Heading L4"/>
    <w:basedOn w:val="Normal"/>
    <w:qFormat/>
    <w:rsid w:val="00657B69"/>
    <w:pPr>
      <w:shd w:val="clear" w:color="auto" w:fill="FFFFFF"/>
      <w:ind w:left="130"/>
    </w:pPr>
    <w:rPr>
      <w:rFonts w:ascii="Arial" w:hAnsi="Arial" w:cs="Arial"/>
      <w:b/>
      <w:bCs/>
      <w:color w:val="333333"/>
      <w:sz w:val="20"/>
      <w:szCs w:val="20"/>
    </w:rPr>
  </w:style>
  <w:style w:type="paragraph" w:customStyle="1" w:styleId="JSONSpecHeadingL5">
    <w:name w:val="JSON Spec Heading L5"/>
    <w:basedOn w:val="Normal"/>
    <w:qFormat/>
    <w:rsid w:val="00657B69"/>
    <w:pPr>
      <w:shd w:val="clear" w:color="auto" w:fill="FFFFFF"/>
      <w:ind w:left="274"/>
    </w:pPr>
    <w:rPr>
      <w:rFonts w:ascii="Arial" w:hAnsi="Arial" w:cs="Arial"/>
      <w:b/>
      <w:bCs/>
      <w:color w:val="333333"/>
      <w:sz w:val="20"/>
      <w:szCs w:val="20"/>
    </w:rPr>
  </w:style>
  <w:style w:type="paragraph" w:customStyle="1" w:styleId="JSONSpecHeadingL6">
    <w:name w:val="JSON Spec Heading L6"/>
    <w:basedOn w:val="Normal"/>
    <w:qFormat/>
    <w:rsid w:val="00430C6F"/>
    <w:pPr>
      <w:shd w:val="clear" w:color="auto" w:fill="FFFFFF"/>
      <w:spacing w:before="60"/>
    </w:pPr>
    <w:rPr>
      <w:rFonts w:ascii="Arial" w:hAnsi="Arial" w:cs="Arial"/>
      <w:b/>
      <w:bCs/>
      <w:color w:val="333333"/>
      <w:sz w:val="20"/>
      <w:szCs w:val="20"/>
    </w:rPr>
  </w:style>
  <w:style w:type="paragraph" w:customStyle="1" w:styleId="JSONSpecCopyrightHeading">
    <w:name w:val="JSON Spec Copyright Heading"/>
    <w:basedOn w:val="Normal"/>
    <w:qFormat/>
    <w:rsid w:val="00430C6F"/>
    <w:pPr>
      <w:keepNext/>
      <w:shd w:val="clear" w:color="auto" w:fill="FFFFFF"/>
      <w:spacing w:after="135" w:line="270" w:lineRule="atLeast"/>
      <w:ind w:left="1485"/>
    </w:pPr>
  </w:style>
  <w:style w:type="paragraph" w:customStyle="1" w:styleId="JSONSpecCopyrightBody">
    <w:name w:val="JSON Spec Copyright Body"/>
    <w:basedOn w:val="Normal"/>
    <w:qFormat/>
    <w:rsid w:val="00430C6F"/>
    <w:pPr>
      <w:keepNext/>
      <w:shd w:val="clear" w:color="auto" w:fill="FFFFFF"/>
      <w:spacing w:after="135" w:line="270" w:lineRule="atLeast"/>
      <w:ind w:left="1485"/>
    </w:pPr>
    <w:rPr>
      <w:rFonts w:ascii="Arial" w:hAnsi="Arial" w:cs="Arial"/>
      <w:color w:val="333333"/>
      <w:sz w:val="20"/>
      <w:szCs w:val="20"/>
    </w:rPr>
  </w:style>
  <w:style w:type="paragraph" w:customStyle="1" w:styleId="JSONSpecCopyrightDivider">
    <w:name w:val="JSON Spec Copyright Divider"/>
    <w:basedOn w:val="BodyText"/>
    <w:qFormat/>
    <w:rsid w:val="00430C6F"/>
    <w:pPr>
      <w:keepNext/>
      <w:pBdr>
        <w:bottom w:val="single" w:sz="6" w:space="1" w:color="7F7F7F" w:themeColor="text1" w:themeTint="80"/>
      </w:pBdr>
    </w:pPr>
  </w:style>
  <w:style w:type="paragraph" w:customStyle="1" w:styleId="JSONSpecBulletList">
    <w:name w:val="JSON Spec Bullet List"/>
    <w:basedOn w:val="BodyText"/>
    <w:qFormat/>
    <w:rsid w:val="00430C6F"/>
    <w:pPr>
      <w:numPr>
        <w:numId w:val="14"/>
      </w:numPr>
    </w:pPr>
  </w:style>
  <w:style w:type="paragraph" w:customStyle="1" w:styleId="JSONSpecTableCell">
    <w:name w:val="JSON Spec Table Cell"/>
    <w:basedOn w:val="Normal"/>
    <w:qFormat/>
    <w:rsid w:val="0099434B"/>
    <w:pPr>
      <w:keepNext/>
      <w:adjustRightInd w:val="0"/>
      <w:snapToGrid w:val="0"/>
      <w:spacing w:after="60" w:line="270" w:lineRule="atLeast"/>
      <w:jc w:val="left"/>
    </w:pPr>
    <w:rPr>
      <w:rFonts w:ascii="Arial" w:hAnsi="Arial" w:cs="Arial"/>
      <w:sz w:val="20"/>
    </w:rPr>
  </w:style>
  <w:style w:type="paragraph" w:customStyle="1" w:styleId="JSONSpecTableHeading">
    <w:name w:val="JSON Spec Table Heading"/>
    <w:basedOn w:val="Normal"/>
    <w:qFormat/>
    <w:rsid w:val="0099434B"/>
    <w:pPr>
      <w:keepNext/>
      <w:spacing w:after="120" w:line="270" w:lineRule="atLeast"/>
    </w:pPr>
    <w:rPr>
      <w:rFonts w:ascii="Arial" w:hAnsi="Arial" w:cs="Arial"/>
      <w:b/>
      <w:bCs/>
      <w:sz w:val="20"/>
    </w:rPr>
  </w:style>
  <w:style w:type="paragraph" w:customStyle="1" w:styleId="JSONSpecSyntax">
    <w:name w:val="JSON Spec Syntax"/>
    <w:basedOn w:val="Normal"/>
    <w:qFormat/>
    <w:rsid w:val="009943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270" w:lineRule="atLeast"/>
      <w:jc w:val="left"/>
    </w:pPr>
    <w:rPr>
      <w:rFonts w:ascii="Courier New" w:hAnsi="Courier New" w:cs="Courier New"/>
      <w:color w:val="333333"/>
      <w:sz w:val="18"/>
      <w:szCs w:val="18"/>
    </w:rPr>
  </w:style>
  <w:style w:type="character" w:styleId="CommentReference">
    <w:name w:val="annotation reference"/>
    <w:basedOn w:val="DefaultParagraphFont"/>
    <w:semiHidden/>
    <w:unhideWhenUsed/>
    <w:rsid w:val="000F5300"/>
    <w:rPr>
      <w:sz w:val="16"/>
      <w:szCs w:val="16"/>
    </w:rPr>
  </w:style>
  <w:style w:type="paragraph" w:styleId="CommentText">
    <w:name w:val="annotation text"/>
    <w:basedOn w:val="Normal"/>
    <w:link w:val="CommentTextChar"/>
    <w:semiHidden/>
    <w:unhideWhenUsed/>
    <w:rsid w:val="000F5300"/>
    <w:rPr>
      <w:sz w:val="20"/>
      <w:szCs w:val="20"/>
    </w:rPr>
  </w:style>
  <w:style w:type="character" w:customStyle="1" w:styleId="CommentTextChar">
    <w:name w:val="Comment Text Char"/>
    <w:basedOn w:val="DefaultParagraphFont"/>
    <w:link w:val="CommentText"/>
    <w:semiHidden/>
    <w:rsid w:val="000F5300"/>
    <w:rPr>
      <w:sz w:val="20"/>
      <w:szCs w:val="20"/>
    </w:rPr>
  </w:style>
  <w:style w:type="numbering" w:customStyle="1" w:styleId="NumberedList">
    <w:name w:val="Numbered List"/>
    <w:basedOn w:val="NoList"/>
    <w:rsid w:val="00AC504E"/>
    <w:pPr>
      <w:numPr>
        <w:numId w:val="17"/>
      </w:numPr>
    </w:pPr>
  </w:style>
  <w:style w:type="paragraph" w:styleId="Caption">
    <w:name w:val="caption"/>
    <w:basedOn w:val="Normal"/>
    <w:next w:val="Normal"/>
    <w:semiHidden/>
    <w:qFormat/>
    <w:rsid w:val="00512264"/>
    <w:pPr>
      <w:spacing w:after="200"/>
    </w:pPr>
    <w:rPr>
      <w:i/>
      <w:iCs/>
      <w:color w:val="1F497D" w:themeColor="text2"/>
      <w:sz w:val="18"/>
      <w:szCs w:val="18"/>
    </w:rPr>
  </w:style>
  <w:style w:type="numbering" w:customStyle="1" w:styleId="AnnexList">
    <w:name w:val="Annex List"/>
    <w:uiPriority w:val="99"/>
    <w:rsid w:val="00575670"/>
    <w:pPr>
      <w:numPr>
        <w:numId w:val="18"/>
      </w:numPr>
    </w:pPr>
  </w:style>
  <w:style w:type="paragraph" w:customStyle="1" w:styleId="AnnexTitle1">
    <w:name w:val="Annex Title1"/>
    <w:basedOn w:val="Heading1"/>
    <w:next w:val="BodyTextfirstgraph"/>
    <w:link w:val="AnnexTitle1Char"/>
    <w:qFormat/>
    <w:rsid w:val="004F6EA7"/>
    <w:pPr>
      <w:pageBreakBefore/>
      <w:numPr>
        <w:numId w:val="19"/>
      </w:numPr>
      <w:tabs>
        <w:tab w:val="clear" w:pos="360"/>
      </w:tabs>
      <w:spacing w:before="30" w:after="1440"/>
      <w:jc w:val="right"/>
    </w:pPr>
    <w:rPr>
      <w:b w:val="0"/>
      <w:caps w:val="0"/>
      <w:sz w:val="36"/>
    </w:rPr>
  </w:style>
  <w:style w:type="character" w:customStyle="1" w:styleId="AnnexTitle1Char">
    <w:name w:val="Annex Title1 Char"/>
    <w:basedOn w:val="Heading1Char"/>
    <w:link w:val="AnnexTitle1"/>
    <w:rsid w:val="004F6EA7"/>
    <w:rPr>
      <w:rFonts w:ascii="Arial" w:hAnsi="Arial"/>
      <w:b w:val="0"/>
      <w:caps w:val="0"/>
      <w:sz w:val="36"/>
      <w:szCs w:val="22"/>
    </w:rPr>
  </w:style>
  <w:style w:type="paragraph" w:customStyle="1" w:styleId="AnnexHeading1">
    <w:name w:val="Annex Heading 1"/>
    <w:basedOn w:val="Heading2"/>
    <w:next w:val="BodyTextfirstgraph"/>
    <w:link w:val="AnnexHeading1Char"/>
    <w:qFormat/>
    <w:rsid w:val="00055C55"/>
    <w:pPr>
      <w:numPr>
        <w:numId w:val="19"/>
      </w:numPr>
      <w:tabs>
        <w:tab w:val="clear" w:pos="540"/>
      </w:tabs>
    </w:pPr>
    <w:rPr>
      <w:b/>
      <w:caps/>
    </w:rPr>
  </w:style>
  <w:style w:type="character" w:customStyle="1" w:styleId="AnnexHeading1Char">
    <w:name w:val="Annex Heading 1 Char"/>
    <w:basedOn w:val="Heading2Char"/>
    <w:link w:val="AnnexHeading1"/>
    <w:rsid w:val="00055C55"/>
    <w:rPr>
      <w:rFonts w:ascii="Arial" w:hAnsi="Arial"/>
      <w:b/>
      <w:caps/>
      <w:sz w:val="22"/>
      <w:szCs w:val="22"/>
    </w:rPr>
  </w:style>
  <w:style w:type="paragraph" w:styleId="ListParagraph">
    <w:name w:val="List Paragraph"/>
    <w:basedOn w:val="Normal"/>
    <w:uiPriority w:val="34"/>
    <w:semiHidden/>
    <w:qFormat/>
    <w:rsid w:val="00CF585D"/>
    <w:pPr>
      <w:ind w:left="720"/>
      <w:contextualSpacing/>
    </w:pPr>
  </w:style>
  <w:style w:type="paragraph" w:customStyle="1" w:styleId="AnnexHeading2">
    <w:name w:val="Annex Heading 2"/>
    <w:basedOn w:val="Heading3"/>
    <w:next w:val="BodyTextfirstgraph"/>
    <w:link w:val="AnnexHeading2Char"/>
    <w:qFormat/>
    <w:rsid w:val="00055C55"/>
    <w:pPr>
      <w:numPr>
        <w:numId w:val="19"/>
      </w:numPr>
      <w:tabs>
        <w:tab w:val="clear" w:pos="360"/>
      </w:tabs>
      <w:spacing w:before="240"/>
    </w:pPr>
    <w:rPr>
      <w:b/>
      <w:sz w:val="22"/>
    </w:rPr>
  </w:style>
  <w:style w:type="character" w:customStyle="1" w:styleId="AnnexHeading2Char">
    <w:name w:val="Annex Heading 2 Char"/>
    <w:basedOn w:val="Heading3Char"/>
    <w:link w:val="AnnexHeading2"/>
    <w:rsid w:val="00055C55"/>
    <w:rPr>
      <w:rFonts w:ascii="Arial" w:hAnsi="Arial"/>
      <w:b/>
      <w:sz w:val="22"/>
      <w:szCs w:val="20"/>
    </w:rPr>
  </w:style>
  <w:style w:type="paragraph" w:customStyle="1" w:styleId="TitlePageConfidentiality">
    <w:name w:val="Title Page Confidentiality"/>
    <w:basedOn w:val="TitlePageDate"/>
    <w:qFormat/>
    <w:rsid w:val="00543CF6"/>
    <w:pPr>
      <w:jc w:val="center"/>
    </w:pPr>
    <w:rPr>
      <w:rFonts w:eastAsia="Times New Roman"/>
    </w:rPr>
  </w:style>
  <w:style w:type="character" w:customStyle="1" w:styleId="StyleCode-URLCharacterBlue">
    <w:name w:val="Style Code - URL Character + Blue"/>
    <w:basedOn w:val="Code-URLCharacter"/>
    <w:rsid w:val="003A07C2"/>
    <w:rPr>
      <w:rFonts w:ascii="Courier New" w:hAnsi="Courier New" w:cs="Courier New"/>
      <w:b w:val="0"/>
      <w:i w:val="0"/>
      <w:caps w:val="0"/>
      <w:smallCaps w:val="0"/>
      <w:strike w:val="0"/>
      <w:dstrike w:val="0"/>
      <w:noProof/>
      <w:vanish w:val="0"/>
      <w:color w:val="0000FF"/>
      <w:sz w:val="19"/>
      <w:szCs w:val="20"/>
      <w:u w:val="none"/>
      <w:vertAlign w:val="baseline"/>
    </w:rPr>
  </w:style>
  <w:style w:type="character" w:customStyle="1" w:styleId="StyleCode-URLCharacterBlue1">
    <w:name w:val="Style Code - URL Character + Blue1"/>
    <w:basedOn w:val="Code-URLCharacter"/>
    <w:rsid w:val="003A07C2"/>
    <w:rPr>
      <w:rFonts w:ascii="Courier New" w:hAnsi="Courier New" w:cs="Courier New"/>
      <w:b w:val="0"/>
      <w:i w:val="0"/>
      <w:caps w:val="0"/>
      <w:smallCaps w:val="0"/>
      <w:strike w:val="0"/>
      <w:dstrike w:val="0"/>
      <w:noProof/>
      <w:vanish w:val="0"/>
      <w:color w:val="0000FF"/>
      <w:sz w:val="19"/>
      <w:szCs w:val="20"/>
      <w:u w:val="none"/>
      <w:vertAlign w:val="baseline"/>
    </w:rPr>
  </w:style>
  <w:style w:type="paragraph" w:customStyle="1" w:styleId="HiddenHeading2">
    <w:name w:val="Hidden Heading 2"/>
    <w:basedOn w:val="Heading2"/>
    <w:qFormat/>
    <w:rsid w:val="007444CF"/>
    <w:pPr>
      <w:numPr>
        <w:ilvl w:val="0"/>
        <w:numId w:val="0"/>
      </w:numPr>
    </w:pPr>
  </w:style>
  <w:style w:type="paragraph" w:customStyle="1" w:styleId="HiddenHeading3">
    <w:name w:val="Hidden Heading 3"/>
    <w:basedOn w:val="Heading3"/>
    <w:qFormat/>
    <w:rsid w:val="00136335"/>
    <w:pPr>
      <w:numPr>
        <w:ilvl w:val="0"/>
        <w:numId w:val="0"/>
      </w:numPr>
      <w:tabs>
        <w:tab w:val="clear" w:pos="720"/>
      </w:tabs>
    </w:pPr>
  </w:style>
  <w:style w:type="paragraph" w:customStyle="1" w:styleId="HiddenCaption">
    <w:name w:val="Hidden Caption"/>
    <w:next w:val="BlockText"/>
    <w:qFormat/>
    <w:rsid w:val="00275377"/>
    <w:pPr>
      <w:spacing w:before="240" w:after="12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6062">
      <w:bodyDiv w:val="1"/>
      <w:marLeft w:val="0"/>
      <w:marRight w:val="0"/>
      <w:marTop w:val="0"/>
      <w:marBottom w:val="0"/>
      <w:divBdr>
        <w:top w:val="none" w:sz="0" w:space="0" w:color="auto"/>
        <w:left w:val="none" w:sz="0" w:space="0" w:color="auto"/>
        <w:bottom w:val="none" w:sz="0" w:space="0" w:color="auto"/>
        <w:right w:val="none" w:sz="0" w:space="0" w:color="auto"/>
      </w:divBdr>
    </w:div>
    <w:div w:id="245310580">
      <w:bodyDiv w:val="1"/>
      <w:marLeft w:val="0"/>
      <w:marRight w:val="0"/>
      <w:marTop w:val="0"/>
      <w:marBottom w:val="0"/>
      <w:divBdr>
        <w:top w:val="none" w:sz="0" w:space="0" w:color="auto"/>
        <w:left w:val="none" w:sz="0" w:space="0" w:color="auto"/>
        <w:bottom w:val="none" w:sz="0" w:space="0" w:color="auto"/>
        <w:right w:val="none" w:sz="0" w:space="0" w:color="auto"/>
      </w:divBdr>
    </w:div>
    <w:div w:id="267812539">
      <w:bodyDiv w:val="1"/>
      <w:marLeft w:val="0"/>
      <w:marRight w:val="0"/>
      <w:marTop w:val="0"/>
      <w:marBottom w:val="0"/>
      <w:divBdr>
        <w:top w:val="none" w:sz="0" w:space="0" w:color="auto"/>
        <w:left w:val="none" w:sz="0" w:space="0" w:color="auto"/>
        <w:bottom w:val="none" w:sz="0" w:space="0" w:color="auto"/>
        <w:right w:val="none" w:sz="0" w:space="0" w:color="auto"/>
      </w:divBdr>
    </w:div>
    <w:div w:id="275062435">
      <w:bodyDiv w:val="1"/>
      <w:marLeft w:val="0"/>
      <w:marRight w:val="0"/>
      <w:marTop w:val="0"/>
      <w:marBottom w:val="0"/>
      <w:divBdr>
        <w:top w:val="none" w:sz="0" w:space="0" w:color="auto"/>
        <w:left w:val="none" w:sz="0" w:space="0" w:color="auto"/>
        <w:bottom w:val="none" w:sz="0" w:space="0" w:color="auto"/>
        <w:right w:val="none" w:sz="0" w:space="0" w:color="auto"/>
      </w:divBdr>
    </w:div>
    <w:div w:id="299266724">
      <w:bodyDiv w:val="1"/>
      <w:marLeft w:val="0"/>
      <w:marRight w:val="0"/>
      <w:marTop w:val="0"/>
      <w:marBottom w:val="0"/>
      <w:divBdr>
        <w:top w:val="none" w:sz="0" w:space="0" w:color="auto"/>
        <w:left w:val="none" w:sz="0" w:space="0" w:color="auto"/>
        <w:bottom w:val="none" w:sz="0" w:space="0" w:color="auto"/>
        <w:right w:val="none" w:sz="0" w:space="0" w:color="auto"/>
      </w:divBdr>
    </w:div>
    <w:div w:id="485820487">
      <w:bodyDiv w:val="1"/>
      <w:marLeft w:val="0"/>
      <w:marRight w:val="0"/>
      <w:marTop w:val="0"/>
      <w:marBottom w:val="0"/>
      <w:divBdr>
        <w:top w:val="none" w:sz="0" w:space="0" w:color="auto"/>
        <w:left w:val="none" w:sz="0" w:space="0" w:color="auto"/>
        <w:bottom w:val="none" w:sz="0" w:space="0" w:color="auto"/>
        <w:right w:val="none" w:sz="0" w:space="0" w:color="auto"/>
      </w:divBdr>
    </w:div>
    <w:div w:id="701786572">
      <w:bodyDiv w:val="1"/>
      <w:marLeft w:val="0"/>
      <w:marRight w:val="0"/>
      <w:marTop w:val="0"/>
      <w:marBottom w:val="0"/>
      <w:divBdr>
        <w:top w:val="none" w:sz="0" w:space="0" w:color="auto"/>
        <w:left w:val="none" w:sz="0" w:space="0" w:color="auto"/>
        <w:bottom w:val="none" w:sz="0" w:space="0" w:color="auto"/>
        <w:right w:val="none" w:sz="0" w:space="0" w:color="auto"/>
      </w:divBdr>
    </w:div>
    <w:div w:id="757944409">
      <w:bodyDiv w:val="1"/>
      <w:marLeft w:val="0"/>
      <w:marRight w:val="0"/>
      <w:marTop w:val="0"/>
      <w:marBottom w:val="0"/>
      <w:divBdr>
        <w:top w:val="none" w:sz="0" w:space="0" w:color="auto"/>
        <w:left w:val="none" w:sz="0" w:space="0" w:color="auto"/>
        <w:bottom w:val="none" w:sz="0" w:space="0" w:color="auto"/>
        <w:right w:val="none" w:sz="0" w:space="0" w:color="auto"/>
      </w:divBdr>
    </w:div>
    <w:div w:id="1033271078">
      <w:bodyDiv w:val="1"/>
      <w:marLeft w:val="0"/>
      <w:marRight w:val="0"/>
      <w:marTop w:val="0"/>
      <w:marBottom w:val="0"/>
      <w:divBdr>
        <w:top w:val="none" w:sz="0" w:space="0" w:color="auto"/>
        <w:left w:val="none" w:sz="0" w:space="0" w:color="auto"/>
        <w:bottom w:val="none" w:sz="0" w:space="0" w:color="auto"/>
        <w:right w:val="none" w:sz="0" w:space="0" w:color="auto"/>
      </w:divBdr>
    </w:div>
    <w:div w:id="1048796791">
      <w:bodyDiv w:val="1"/>
      <w:marLeft w:val="0"/>
      <w:marRight w:val="0"/>
      <w:marTop w:val="0"/>
      <w:marBottom w:val="0"/>
      <w:divBdr>
        <w:top w:val="none" w:sz="0" w:space="0" w:color="auto"/>
        <w:left w:val="none" w:sz="0" w:space="0" w:color="auto"/>
        <w:bottom w:val="none" w:sz="0" w:space="0" w:color="auto"/>
        <w:right w:val="none" w:sz="0" w:space="0" w:color="auto"/>
      </w:divBdr>
    </w:div>
    <w:div w:id="1218590537">
      <w:bodyDiv w:val="1"/>
      <w:marLeft w:val="0"/>
      <w:marRight w:val="0"/>
      <w:marTop w:val="0"/>
      <w:marBottom w:val="0"/>
      <w:divBdr>
        <w:top w:val="none" w:sz="0" w:space="0" w:color="auto"/>
        <w:left w:val="none" w:sz="0" w:space="0" w:color="auto"/>
        <w:bottom w:val="none" w:sz="0" w:space="0" w:color="auto"/>
        <w:right w:val="none" w:sz="0" w:space="0" w:color="auto"/>
      </w:divBdr>
    </w:div>
    <w:div w:id="1286081758">
      <w:bodyDiv w:val="1"/>
      <w:marLeft w:val="0"/>
      <w:marRight w:val="0"/>
      <w:marTop w:val="0"/>
      <w:marBottom w:val="0"/>
      <w:divBdr>
        <w:top w:val="none" w:sz="0" w:space="0" w:color="auto"/>
        <w:left w:val="none" w:sz="0" w:space="0" w:color="auto"/>
        <w:bottom w:val="none" w:sz="0" w:space="0" w:color="auto"/>
        <w:right w:val="none" w:sz="0" w:space="0" w:color="auto"/>
      </w:divBdr>
    </w:div>
    <w:div w:id="1384672176">
      <w:bodyDiv w:val="1"/>
      <w:marLeft w:val="0"/>
      <w:marRight w:val="0"/>
      <w:marTop w:val="0"/>
      <w:marBottom w:val="0"/>
      <w:divBdr>
        <w:top w:val="none" w:sz="0" w:space="0" w:color="auto"/>
        <w:left w:val="none" w:sz="0" w:space="0" w:color="auto"/>
        <w:bottom w:val="none" w:sz="0" w:space="0" w:color="auto"/>
        <w:right w:val="none" w:sz="0" w:space="0" w:color="auto"/>
      </w:divBdr>
    </w:div>
    <w:div w:id="1489520880">
      <w:bodyDiv w:val="1"/>
      <w:marLeft w:val="0"/>
      <w:marRight w:val="0"/>
      <w:marTop w:val="0"/>
      <w:marBottom w:val="0"/>
      <w:divBdr>
        <w:top w:val="none" w:sz="0" w:space="0" w:color="auto"/>
        <w:left w:val="none" w:sz="0" w:space="0" w:color="auto"/>
        <w:bottom w:val="none" w:sz="0" w:space="0" w:color="auto"/>
        <w:right w:val="none" w:sz="0" w:space="0" w:color="auto"/>
      </w:divBdr>
    </w:div>
    <w:div w:id="1559394882">
      <w:bodyDiv w:val="1"/>
      <w:marLeft w:val="0"/>
      <w:marRight w:val="0"/>
      <w:marTop w:val="0"/>
      <w:marBottom w:val="0"/>
      <w:divBdr>
        <w:top w:val="none" w:sz="0" w:space="0" w:color="auto"/>
        <w:left w:val="none" w:sz="0" w:space="0" w:color="auto"/>
        <w:bottom w:val="none" w:sz="0" w:space="0" w:color="auto"/>
        <w:right w:val="none" w:sz="0" w:space="0" w:color="auto"/>
      </w:divBdr>
    </w:div>
    <w:div w:id="1571191381">
      <w:bodyDiv w:val="1"/>
      <w:marLeft w:val="0"/>
      <w:marRight w:val="0"/>
      <w:marTop w:val="0"/>
      <w:marBottom w:val="0"/>
      <w:divBdr>
        <w:top w:val="none" w:sz="0" w:space="0" w:color="auto"/>
        <w:left w:val="none" w:sz="0" w:space="0" w:color="auto"/>
        <w:bottom w:val="none" w:sz="0" w:space="0" w:color="auto"/>
        <w:right w:val="none" w:sz="0" w:space="0" w:color="auto"/>
      </w:divBdr>
    </w:div>
    <w:div w:id="1591573713">
      <w:bodyDiv w:val="1"/>
      <w:marLeft w:val="0"/>
      <w:marRight w:val="0"/>
      <w:marTop w:val="0"/>
      <w:marBottom w:val="0"/>
      <w:divBdr>
        <w:top w:val="none" w:sz="0" w:space="0" w:color="auto"/>
        <w:left w:val="none" w:sz="0" w:space="0" w:color="auto"/>
        <w:bottom w:val="none" w:sz="0" w:space="0" w:color="auto"/>
        <w:right w:val="none" w:sz="0" w:space="0" w:color="auto"/>
      </w:divBdr>
    </w:div>
    <w:div w:id="1618488247">
      <w:bodyDiv w:val="1"/>
      <w:marLeft w:val="0"/>
      <w:marRight w:val="0"/>
      <w:marTop w:val="0"/>
      <w:marBottom w:val="0"/>
      <w:divBdr>
        <w:top w:val="none" w:sz="0" w:space="0" w:color="auto"/>
        <w:left w:val="none" w:sz="0" w:space="0" w:color="auto"/>
        <w:bottom w:val="none" w:sz="0" w:space="0" w:color="auto"/>
        <w:right w:val="none" w:sz="0" w:space="0" w:color="auto"/>
      </w:divBdr>
    </w:div>
    <w:div w:id="1625889701">
      <w:bodyDiv w:val="1"/>
      <w:marLeft w:val="0"/>
      <w:marRight w:val="0"/>
      <w:marTop w:val="0"/>
      <w:marBottom w:val="0"/>
      <w:divBdr>
        <w:top w:val="none" w:sz="0" w:space="0" w:color="auto"/>
        <w:left w:val="none" w:sz="0" w:space="0" w:color="auto"/>
        <w:bottom w:val="none" w:sz="0" w:space="0" w:color="auto"/>
        <w:right w:val="none" w:sz="0" w:space="0" w:color="auto"/>
      </w:divBdr>
    </w:div>
    <w:div w:id="1709572493">
      <w:bodyDiv w:val="1"/>
      <w:marLeft w:val="0"/>
      <w:marRight w:val="0"/>
      <w:marTop w:val="0"/>
      <w:marBottom w:val="0"/>
      <w:divBdr>
        <w:top w:val="none" w:sz="0" w:space="0" w:color="auto"/>
        <w:left w:val="none" w:sz="0" w:space="0" w:color="auto"/>
        <w:bottom w:val="none" w:sz="0" w:space="0" w:color="auto"/>
        <w:right w:val="none" w:sz="0" w:space="0" w:color="auto"/>
      </w:divBdr>
    </w:div>
    <w:div w:id="1726677638">
      <w:bodyDiv w:val="1"/>
      <w:marLeft w:val="0"/>
      <w:marRight w:val="0"/>
      <w:marTop w:val="0"/>
      <w:marBottom w:val="0"/>
      <w:divBdr>
        <w:top w:val="none" w:sz="0" w:space="0" w:color="auto"/>
        <w:left w:val="none" w:sz="0" w:space="0" w:color="auto"/>
        <w:bottom w:val="none" w:sz="0" w:space="0" w:color="auto"/>
        <w:right w:val="none" w:sz="0" w:space="0" w:color="auto"/>
      </w:divBdr>
    </w:div>
    <w:div w:id="1787970355">
      <w:bodyDiv w:val="1"/>
      <w:marLeft w:val="0"/>
      <w:marRight w:val="0"/>
      <w:marTop w:val="0"/>
      <w:marBottom w:val="0"/>
      <w:divBdr>
        <w:top w:val="none" w:sz="0" w:space="0" w:color="auto"/>
        <w:left w:val="none" w:sz="0" w:space="0" w:color="auto"/>
        <w:bottom w:val="none" w:sz="0" w:space="0" w:color="auto"/>
        <w:right w:val="none" w:sz="0" w:space="0" w:color="auto"/>
      </w:divBdr>
    </w:div>
    <w:div w:id="1829978797">
      <w:bodyDiv w:val="1"/>
      <w:marLeft w:val="0"/>
      <w:marRight w:val="0"/>
      <w:marTop w:val="0"/>
      <w:marBottom w:val="0"/>
      <w:divBdr>
        <w:top w:val="none" w:sz="0" w:space="0" w:color="auto"/>
        <w:left w:val="none" w:sz="0" w:space="0" w:color="auto"/>
        <w:bottom w:val="none" w:sz="0" w:space="0" w:color="auto"/>
        <w:right w:val="none" w:sz="0" w:space="0" w:color="auto"/>
      </w:divBdr>
    </w:div>
    <w:div w:id="1854831424">
      <w:bodyDiv w:val="1"/>
      <w:marLeft w:val="0"/>
      <w:marRight w:val="0"/>
      <w:marTop w:val="0"/>
      <w:marBottom w:val="0"/>
      <w:divBdr>
        <w:top w:val="none" w:sz="0" w:space="0" w:color="auto"/>
        <w:left w:val="none" w:sz="0" w:space="0" w:color="auto"/>
        <w:bottom w:val="none" w:sz="0" w:space="0" w:color="auto"/>
        <w:right w:val="none" w:sz="0" w:space="0" w:color="auto"/>
      </w:divBdr>
    </w:div>
    <w:div w:id="2117477111">
      <w:bodyDiv w:val="1"/>
      <w:marLeft w:val="0"/>
      <w:marRight w:val="0"/>
      <w:marTop w:val="0"/>
      <w:marBottom w:val="0"/>
      <w:divBdr>
        <w:top w:val="none" w:sz="0" w:space="0" w:color="auto"/>
        <w:left w:val="none" w:sz="0" w:space="0" w:color="auto"/>
        <w:bottom w:val="none" w:sz="0" w:space="0" w:color="auto"/>
        <w:right w:val="none" w:sz="0" w:space="0" w:color="auto"/>
      </w:divBdr>
    </w:div>
    <w:div w:id="21448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LT.Service@globalServiceID" TargetMode="External"/><Relationship Id="rId10" Type="http://schemas.openxmlformats.org/officeDocument/2006/relationships/hyperlink" Target="https://www.atsc.org/feedback/" TargetMode="External"/><Relationship Id="rId4" Type="http://schemas.openxmlformats.org/officeDocument/2006/relationships/settings" Target="settings.xml"/><Relationship Id="rId9" Type="http://schemas.openxmlformats.org/officeDocument/2006/relationships/hyperlink" Target="http://www.ats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F75C-DCD1-47C6-B5B6-ED9F2541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2982</Words>
  <Characters>17003</Characters>
  <Application>Microsoft Office Word</Application>
  <DocSecurity>0</DocSecurity>
  <Lines>141</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A/344, "ATSC 3.0 Interactive Content</vt:lpstr>
      <vt:lpstr>ATSC S34-4 Application Runtime Environment</vt:lpstr>
    </vt:vector>
  </TitlesOfParts>
  <Company>ATSC</Company>
  <LinksUpToDate>false</LinksUpToDate>
  <CharactersWithSpaces>19946</CharactersWithSpaces>
  <SharedDoc>false</SharedDoc>
  <HyperlinkBase/>
  <HLinks>
    <vt:vector size="108" baseType="variant">
      <vt:variant>
        <vt:i4>1114170</vt:i4>
      </vt:variant>
      <vt:variant>
        <vt:i4>107</vt:i4>
      </vt:variant>
      <vt:variant>
        <vt:i4>0</vt:i4>
      </vt:variant>
      <vt:variant>
        <vt:i4>5</vt:i4>
      </vt:variant>
      <vt:variant>
        <vt:lpwstr/>
      </vt:variant>
      <vt:variant>
        <vt:lpwstr>_Toc149447616</vt:lpwstr>
      </vt:variant>
      <vt:variant>
        <vt:i4>1179701</vt:i4>
      </vt:variant>
      <vt:variant>
        <vt:i4>98</vt:i4>
      </vt:variant>
      <vt:variant>
        <vt:i4>0</vt:i4>
      </vt:variant>
      <vt:variant>
        <vt:i4>5</vt:i4>
      </vt:variant>
      <vt:variant>
        <vt:lpwstr/>
      </vt:variant>
      <vt:variant>
        <vt:lpwstr>_Toc279567804</vt:lpwstr>
      </vt:variant>
      <vt:variant>
        <vt:i4>1179701</vt:i4>
      </vt:variant>
      <vt:variant>
        <vt:i4>92</vt:i4>
      </vt:variant>
      <vt:variant>
        <vt:i4>0</vt:i4>
      </vt:variant>
      <vt:variant>
        <vt:i4>5</vt:i4>
      </vt:variant>
      <vt:variant>
        <vt:lpwstr/>
      </vt:variant>
      <vt:variant>
        <vt:lpwstr>_Toc279567803</vt:lpwstr>
      </vt:variant>
      <vt:variant>
        <vt:i4>1179701</vt:i4>
      </vt:variant>
      <vt:variant>
        <vt:i4>86</vt:i4>
      </vt:variant>
      <vt:variant>
        <vt:i4>0</vt:i4>
      </vt:variant>
      <vt:variant>
        <vt:i4>5</vt:i4>
      </vt:variant>
      <vt:variant>
        <vt:lpwstr/>
      </vt:variant>
      <vt:variant>
        <vt:lpwstr>_Toc279567802</vt:lpwstr>
      </vt:variant>
      <vt:variant>
        <vt:i4>1179701</vt:i4>
      </vt:variant>
      <vt:variant>
        <vt:i4>80</vt:i4>
      </vt:variant>
      <vt:variant>
        <vt:i4>0</vt:i4>
      </vt:variant>
      <vt:variant>
        <vt:i4>5</vt:i4>
      </vt:variant>
      <vt:variant>
        <vt:lpwstr/>
      </vt:variant>
      <vt:variant>
        <vt:lpwstr>_Toc279567801</vt:lpwstr>
      </vt:variant>
      <vt:variant>
        <vt:i4>1179701</vt:i4>
      </vt:variant>
      <vt:variant>
        <vt:i4>74</vt:i4>
      </vt:variant>
      <vt:variant>
        <vt:i4>0</vt:i4>
      </vt:variant>
      <vt:variant>
        <vt:i4>5</vt:i4>
      </vt:variant>
      <vt:variant>
        <vt:lpwstr/>
      </vt:variant>
      <vt:variant>
        <vt:lpwstr>_Toc279567800</vt:lpwstr>
      </vt:variant>
      <vt:variant>
        <vt:i4>1769530</vt:i4>
      </vt:variant>
      <vt:variant>
        <vt:i4>68</vt:i4>
      </vt:variant>
      <vt:variant>
        <vt:i4>0</vt:i4>
      </vt:variant>
      <vt:variant>
        <vt:i4>5</vt:i4>
      </vt:variant>
      <vt:variant>
        <vt:lpwstr/>
      </vt:variant>
      <vt:variant>
        <vt:lpwstr>_Toc279567799</vt:lpwstr>
      </vt:variant>
      <vt:variant>
        <vt:i4>1769530</vt:i4>
      </vt:variant>
      <vt:variant>
        <vt:i4>62</vt:i4>
      </vt:variant>
      <vt:variant>
        <vt:i4>0</vt:i4>
      </vt:variant>
      <vt:variant>
        <vt:i4>5</vt:i4>
      </vt:variant>
      <vt:variant>
        <vt:lpwstr/>
      </vt:variant>
      <vt:variant>
        <vt:lpwstr>_Toc279567798</vt:lpwstr>
      </vt:variant>
      <vt:variant>
        <vt:i4>1769530</vt:i4>
      </vt:variant>
      <vt:variant>
        <vt:i4>56</vt:i4>
      </vt:variant>
      <vt:variant>
        <vt:i4>0</vt:i4>
      </vt:variant>
      <vt:variant>
        <vt:i4>5</vt:i4>
      </vt:variant>
      <vt:variant>
        <vt:lpwstr/>
      </vt:variant>
      <vt:variant>
        <vt:lpwstr>_Toc279567797</vt:lpwstr>
      </vt:variant>
      <vt:variant>
        <vt:i4>1769530</vt:i4>
      </vt:variant>
      <vt:variant>
        <vt:i4>50</vt:i4>
      </vt:variant>
      <vt:variant>
        <vt:i4>0</vt:i4>
      </vt:variant>
      <vt:variant>
        <vt:i4>5</vt:i4>
      </vt:variant>
      <vt:variant>
        <vt:lpwstr/>
      </vt:variant>
      <vt:variant>
        <vt:lpwstr>_Toc279567796</vt:lpwstr>
      </vt:variant>
      <vt:variant>
        <vt:i4>1769530</vt:i4>
      </vt:variant>
      <vt:variant>
        <vt:i4>44</vt:i4>
      </vt:variant>
      <vt:variant>
        <vt:i4>0</vt:i4>
      </vt:variant>
      <vt:variant>
        <vt:i4>5</vt:i4>
      </vt:variant>
      <vt:variant>
        <vt:lpwstr/>
      </vt:variant>
      <vt:variant>
        <vt:lpwstr>_Toc279567795</vt:lpwstr>
      </vt:variant>
      <vt:variant>
        <vt:i4>1769530</vt:i4>
      </vt:variant>
      <vt:variant>
        <vt:i4>38</vt:i4>
      </vt:variant>
      <vt:variant>
        <vt:i4>0</vt:i4>
      </vt:variant>
      <vt:variant>
        <vt:i4>5</vt:i4>
      </vt:variant>
      <vt:variant>
        <vt:lpwstr/>
      </vt:variant>
      <vt:variant>
        <vt:lpwstr>_Toc279567794</vt:lpwstr>
      </vt:variant>
      <vt:variant>
        <vt:i4>1769530</vt:i4>
      </vt:variant>
      <vt:variant>
        <vt:i4>32</vt:i4>
      </vt:variant>
      <vt:variant>
        <vt:i4>0</vt:i4>
      </vt:variant>
      <vt:variant>
        <vt:i4>5</vt:i4>
      </vt:variant>
      <vt:variant>
        <vt:lpwstr/>
      </vt:variant>
      <vt:variant>
        <vt:lpwstr>_Toc279567793</vt:lpwstr>
      </vt:variant>
      <vt:variant>
        <vt:i4>1769530</vt:i4>
      </vt:variant>
      <vt:variant>
        <vt:i4>26</vt:i4>
      </vt:variant>
      <vt:variant>
        <vt:i4>0</vt:i4>
      </vt:variant>
      <vt:variant>
        <vt:i4>5</vt:i4>
      </vt:variant>
      <vt:variant>
        <vt:lpwstr/>
      </vt:variant>
      <vt:variant>
        <vt:lpwstr>_Toc279567792</vt:lpwstr>
      </vt:variant>
      <vt:variant>
        <vt:i4>1769530</vt:i4>
      </vt:variant>
      <vt:variant>
        <vt:i4>20</vt:i4>
      </vt:variant>
      <vt:variant>
        <vt:i4>0</vt:i4>
      </vt:variant>
      <vt:variant>
        <vt:i4>5</vt:i4>
      </vt:variant>
      <vt:variant>
        <vt:lpwstr/>
      </vt:variant>
      <vt:variant>
        <vt:lpwstr>_Toc279567791</vt:lpwstr>
      </vt:variant>
      <vt:variant>
        <vt:i4>1769530</vt:i4>
      </vt:variant>
      <vt:variant>
        <vt:i4>14</vt:i4>
      </vt:variant>
      <vt:variant>
        <vt:i4>0</vt:i4>
      </vt:variant>
      <vt:variant>
        <vt:i4>5</vt:i4>
      </vt:variant>
      <vt:variant>
        <vt:lpwstr/>
      </vt:variant>
      <vt:variant>
        <vt:lpwstr>_Toc279567790</vt:lpwstr>
      </vt:variant>
      <vt:variant>
        <vt:i4>1703994</vt:i4>
      </vt:variant>
      <vt:variant>
        <vt:i4>8</vt:i4>
      </vt:variant>
      <vt:variant>
        <vt:i4>0</vt:i4>
      </vt:variant>
      <vt:variant>
        <vt:i4>5</vt:i4>
      </vt:variant>
      <vt:variant>
        <vt:lpwstr/>
      </vt:variant>
      <vt:variant>
        <vt:lpwstr>_Toc279567789</vt:lpwstr>
      </vt:variant>
      <vt:variant>
        <vt:i4>1703994</vt:i4>
      </vt:variant>
      <vt:variant>
        <vt:i4>2</vt:i4>
      </vt:variant>
      <vt:variant>
        <vt:i4>0</vt:i4>
      </vt:variant>
      <vt:variant>
        <vt:i4>5</vt:i4>
      </vt:variant>
      <vt:variant>
        <vt:lpwstr/>
      </vt:variant>
      <vt:variant>
        <vt:lpwstr>_Toc279567788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A/344, "ATSC 3.0 Interactive Content</dc:title>
  <dc:creator>TG3/S34</dc:creator>
  <cp:lastModifiedBy>r2</cp:lastModifiedBy>
  <cp:revision>8</cp:revision>
  <cp:lastPrinted>2019-10-30T20:08:00Z</cp:lastPrinted>
  <dcterms:created xsi:type="dcterms:W3CDTF">2020-01-23T18:25:00Z</dcterms:created>
  <dcterms:modified xsi:type="dcterms:W3CDTF">2020-01-24T14:05:00Z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Doc. S34-4-WD-r1</vt:lpwstr>
  </property>
  <property fmtid="{D5CDD505-2E9C-101B-9397-08002B2CF9AE}" pid="3" name="_NewReviewCycle">
    <vt:lpwstr/>
  </property>
</Properties>
</file>